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72" w:rsidRPr="00C94905" w:rsidRDefault="00F82863" w:rsidP="001D3BA0">
      <w:pPr>
        <w:pStyle w:val="a3"/>
        <w:kinsoku w:val="0"/>
        <w:overflowPunct w:val="0"/>
        <w:spacing w:before="0" w:line="347" w:lineRule="exact"/>
        <w:ind w:left="0" w:right="-116"/>
        <w:jc w:val="center"/>
        <w:rPr>
          <w:rFonts w:hAnsi="標楷體"/>
          <w:color w:val="000000" w:themeColor="text1"/>
          <w:sz w:val="28"/>
          <w:szCs w:val="28"/>
        </w:rPr>
      </w:pPr>
      <w:r w:rsidRPr="00C94905">
        <w:rPr>
          <w:rFonts w:hAnsi="標楷體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114300</wp:posOffset>
                </wp:positionV>
                <wp:extent cx="1409700" cy="3333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0DA" w:rsidRPr="00C94905" w:rsidRDefault="004E70D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9490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="00FE6FD7" w:rsidRPr="00C9490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</w:t>
                            </w:r>
                            <w:r w:rsidRPr="00C9490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.</w:t>
                            </w:r>
                            <w:r w:rsidR="00AB7656" w:rsidRPr="00C9490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06</w:t>
                            </w:r>
                            <w:r w:rsidRPr="00C9490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.</w:t>
                            </w:r>
                            <w:r w:rsidR="00AB7656" w:rsidRPr="00C9490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01</w:t>
                            </w:r>
                            <w:r w:rsidRPr="00C9490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5.25pt;margin-top:9pt;width:111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NT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" stroked="f">
                <v:textbox>
                  <w:txbxContent>
                    <w:p w:rsidR="004E70DA" w:rsidRPr="00C94905" w:rsidRDefault="004E70DA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9490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="00FE6FD7" w:rsidRPr="00C94905">
                        <w:rPr>
                          <w:rFonts w:ascii="標楷體" w:eastAsia="標楷體" w:hAnsi="標楷體"/>
                          <w:color w:val="000000" w:themeColor="text1"/>
                        </w:rPr>
                        <w:t>10</w:t>
                      </w:r>
                      <w:r w:rsidRPr="00C9490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.</w:t>
                      </w:r>
                      <w:r w:rsidR="00AB7656" w:rsidRPr="00C94905">
                        <w:rPr>
                          <w:rFonts w:ascii="標楷體" w:eastAsia="標楷體" w:hAnsi="標楷體"/>
                          <w:color w:val="000000" w:themeColor="text1"/>
                        </w:rPr>
                        <w:t>06</w:t>
                      </w:r>
                      <w:r w:rsidRPr="00C9490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.</w:t>
                      </w:r>
                      <w:r w:rsidR="00AB7656" w:rsidRPr="00C94905">
                        <w:rPr>
                          <w:rFonts w:ascii="標楷體" w:eastAsia="標楷體" w:hAnsi="標楷體"/>
                          <w:color w:val="000000" w:themeColor="text1"/>
                        </w:rPr>
                        <w:t>01</w:t>
                      </w:r>
                      <w:r w:rsidRPr="00C9490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9E2972" w:rsidRPr="00C94905">
        <w:rPr>
          <w:rFonts w:hAnsi="標楷體" w:hint="eastAsia"/>
          <w:b/>
          <w:bCs/>
          <w:color w:val="000000" w:themeColor="text1"/>
          <w:sz w:val="28"/>
          <w:szCs w:val="28"/>
        </w:rPr>
        <w:t>中華</w:t>
      </w:r>
      <w:proofErr w:type="gramStart"/>
      <w:r w:rsidR="009E2972" w:rsidRPr="00C94905">
        <w:rPr>
          <w:rFonts w:hAnsi="標楷體" w:hint="eastAsia"/>
          <w:b/>
          <w:bCs/>
          <w:color w:val="000000" w:themeColor="text1"/>
          <w:sz w:val="28"/>
          <w:szCs w:val="28"/>
        </w:rPr>
        <w:t>醫</w:t>
      </w:r>
      <w:proofErr w:type="gramEnd"/>
      <w:r w:rsidR="009E2972" w:rsidRPr="00C94905">
        <w:rPr>
          <w:rFonts w:hAnsi="標楷體" w:hint="eastAsia"/>
          <w:b/>
          <w:bCs/>
          <w:color w:val="000000" w:themeColor="text1"/>
          <w:sz w:val="28"/>
          <w:szCs w:val="28"/>
        </w:rPr>
        <w:t>事科技大學護理系</w:t>
      </w:r>
    </w:p>
    <w:p w:rsidR="001D3BA0" w:rsidRPr="00C94905" w:rsidRDefault="009E2972" w:rsidP="009E7132">
      <w:pPr>
        <w:pStyle w:val="a3"/>
        <w:kinsoku w:val="0"/>
        <w:overflowPunct w:val="0"/>
        <w:spacing w:before="0"/>
        <w:ind w:left="0"/>
        <w:jc w:val="center"/>
        <w:rPr>
          <w:rFonts w:hAnsi="標楷體"/>
          <w:b/>
          <w:bCs/>
          <w:color w:val="000000" w:themeColor="text1"/>
          <w:w w:val="99"/>
          <w:sz w:val="28"/>
          <w:szCs w:val="28"/>
        </w:rPr>
      </w:pPr>
      <w:r w:rsidRPr="00C94905">
        <w:rPr>
          <w:rFonts w:hAnsi="標楷體" w:hint="eastAsia"/>
          <w:b/>
          <w:bCs/>
          <w:color w:val="000000" w:themeColor="text1"/>
          <w:w w:val="95"/>
          <w:sz w:val="28"/>
          <w:szCs w:val="28"/>
        </w:rPr>
        <w:t>精神科護理學實習計劃</w:t>
      </w:r>
      <w:r w:rsidR="00FE6FD7" w:rsidRPr="00C94905">
        <w:rPr>
          <w:rFonts w:hAnsi="標楷體" w:hint="eastAsia"/>
          <w:b/>
          <w:bCs/>
          <w:color w:val="000000" w:themeColor="text1"/>
          <w:w w:val="95"/>
          <w:sz w:val="28"/>
          <w:szCs w:val="28"/>
        </w:rPr>
        <w:t xml:space="preserve"> (遠距課程)</w:t>
      </w:r>
    </w:p>
    <w:p w:rsidR="009E7132" w:rsidRPr="00C94905" w:rsidRDefault="009E2972" w:rsidP="009E7132">
      <w:pPr>
        <w:pStyle w:val="a3"/>
        <w:kinsoku w:val="0"/>
        <w:overflowPunct w:val="0"/>
        <w:snapToGrid w:val="0"/>
        <w:spacing w:before="0" w:line="360" w:lineRule="auto"/>
        <w:ind w:left="0"/>
        <w:rPr>
          <w:rFonts w:hAnsi="標楷體"/>
          <w:color w:val="000000" w:themeColor="text1"/>
          <w:spacing w:val="23"/>
        </w:rPr>
      </w:pPr>
      <w:r w:rsidRPr="00C94905">
        <w:rPr>
          <w:rFonts w:hAnsi="標楷體" w:hint="eastAsia"/>
          <w:b/>
          <w:bCs/>
          <w:color w:val="000000" w:themeColor="text1"/>
          <w:spacing w:val="-1"/>
        </w:rPr>
        <w:t>一、</w:t>
      </w:r>
      <w:r w:rsidRPr="00C94905">
        <w:rPr>
          <w:rFonts w:hAnsi="標楷體" w:hint="eastAsia"/>
          <w:color w:val="000000" w:themeColor="text1"/>
          <w:spacing w:val="-1"/>
        </w:rPr>
        <w:t>實習對象：五專四年級或五年級學生</w:t>
      </w:r>
      <w:r w:rsidR="009E7132" w:rsidRPr="00C94905">
        <w:rPr>
          <w:rFonts w:hAnsi="標楷體" w:hint="eastAsia"/>
          <w:color w:val="000000" w:themeColor="text1"/>
          <w:spacing w:val="23"/>
        </w:rPr>
        <w:t>。</w:t>
      </w:r>
    </w:p>
    <w:p w:rsidR="009E7132" w:rsidRPr="00C94905" w:rsidRDefault="009E2972" w:rsidP="009E7132">
      <w:pPr>
        <w:pStyle w:val="a3"/>
        <w:kinsoku w:val="0"/>
        <w:overflowPunct w:val="0"/>
        <w:snapToGrid w:val="0"/>
        <w:spacing w:before="0" w:line="360" w:lineRule="auto"/>
        <w:ind w:left="0"/>
        <w:rPr>
          <w:rFonts w:hAnsi="標楷體"/>
          <w:color w:val="000000" w:themeColor="text1"/>
        </w:rPr>
      </w:pPr>
      <w:r w:rsidRPr="00C94905">
        <w:rPr>
          <w:rFonts w:hAnsi="標楷體" w:hint="eastAsia"/>
          <w:color w:val="000000" w:themeColor="text1"/>
        </w:rPr>
        <w:t>二、實習學分：</w:t>
      </w:r>
      <w:proofErr w:type="gramStart"/>
      <w:r w:rsidRPr="00C94905">
        <w:rPr>
          <w:rFonts w:hAnsi="標楷體" w:hint="eastAsia"/>
          <w:color w:val="000000" w:themeColor="text1"/>
        </w:rPr>
        <w:t>三</w:t>
      </w:r>
      <w:proofErr w:type="gramEnd"/>
      <w:r w:rsidRPr="00C94905">
        <w:rPr>
          <w:rFonts w:hAnsi="標楷體" w:hint="eastAsia"/>
          <w:color w:val="000000" w:themeColor="text1"/>
        </w:rPr>
        <w:t>學分</w:t>
      </w:r>
      <w:r w:rsidRPr="00C94905">
        <w:rPr>
          <w:rFonts w:hAnsi="標楷體"/>
          <w:color w:val="000000" w:themeColor="text1"/>
          <w:spacing w:val="-60"/>
        </w:rPr>
        <w:t xml:space="preserve"> </w:t>
      </w:r>
      <w:r w:rsidRPr="00C94905">
        <w:rPr>
          <w:rFonts w:hAnsi="標楷體"/>
          <w:color w:val="000000" w:themeColor="text1"/>
        </w:rPr>
        <w:t>8</w:t>
      </w:r>
      <w:r w:rsidRPr="00C94905">
        <w:rPr>
          <w:rFonts w:hAnsi="標楷體"/>
          <w:color w:val="000000" w:themeColor="text1"/>
          <w:spacing w:val="-60"/>
        </w:rPr>
        <w:t xml:space="preserve"> </w:t>
      </w:r>
      <w:r w:rsidRPr="00C94905">
        <w:rPr>
          <w:rFonts w:hAnsi="標楷體" w:hint="eastAsia"/>
          <w:color w:val="000000" w:themeColor="text1"/>
        </w:rPr>
        <w:t>小時，共</w:t>
      </w:r>
      <w:r w:rsidRPr="00C94905">
        <w:rPr>
          <w:rFonts w:hAnsi="標楷體"/>
          <w:color w:val="000000" w:themeColor="text1"/>
          <w:spacing w:val="-60"/>
        </w:rPr>
        <w:t xml:space="preserve"> </w:t>
      </w:r>
      <w:r w:rsidRPr="00C94905">
        <w:rPr>
          <w:rFonts w:hAnsi="標楷體"/>
          <w:color w:val="000000" w:themeColor="text1"/>
        </w:rPr>
        <w:t>160</w:t>
      </w:r>
      <w:r w:rsidRPr="00C94905">
        <w:rPr>
          <w:rFonts w:hAnsi="標楷體"/>
          <w:color w:val="000000" w:themeColor="text1"/>
          <w:spacing w:val="-60"/>
        </w:rPr>
        <w:t xml:space="preserve"> </w:t>
      </w:r>
      <w:r w:rsidRPr="00C94905">
        <w:rPr>
          <w:rFonts w:hAnsi="標楷體" w:hint="eastAsia"/>
          <w:color w:val="000000" w:themeColor="text1"/>
        </w:rPr>
        <w:t>小時。</w:t>
      </w:r>
    </w:p>
    <w:p w:rsidR="009E7132" w:rsidRPr="00C94905" w:rsidRDefault="009E2972" w:rsidP="009E7132">
      <w:pPr>
        <w:pStyle w:val="a3"/>
        <w:kinsoku w:val="0"/>
        <w:overflowPunct w:val="0"/>
        <w:snapToGrid w:val="0"/>
        <w:spacing w:before="0" w:line="360" w:lineRule="auto"/>
        <w:ind w:left="0"/>
        <w:rPr>
          <w:rFonts w:hAnsi="標楷體"/>
          <w:color w:val="000000" w:themeColor="text1"/>
          <w:spacing w:val="23"/>
        </w:rPr>
      </w:pPr>
      <w:r w:rsidRPr="00C94905">
        <w:rPr>
          <w:rFonts w:hAnsi="標楷體" w:hint="eastAsia"/>
          <w:color w:val="000000" w:themeColor="text1"/>
        </w:rPr>
        <w:t>三、具備能力：完成精神科護理學課程</w:t>
      </w:r>
      <w:r w:rsidR="009E7132" w:rsidRPr="00C94905">
        <w:rPr>
          <w:rFonts w:hAnsi="標楷體" w:hint="eastAsia"/>
          <w:color w:val="000000" w:themeColor="text1"/>
          <w:spacing w:val="23"/>
        </w:rPr>
        <w:t>。</w:t>
      </w:r>
    </w:p>
    <w:p w:rsidR="009E7132" w:rsidRPr="00C94905" w:rsidRDefault="009E2972" w:rsidP="009E7132">
      <w:pPr>
        <w:pStyle w:val="a3"/>
        <w:kinsoku w:val="0"/>
        <w:overflowPunct w:val="0"/>
        <w:snapToGrid w:val="0"/>
        <w:spacing w:before="0" w:line="360" w:lineRule="auto"/>
        <w:ind w:left="0"/>
        <w:rPr>
          <w:rFonts w:hAnsi="標楷體"/>
          <w:color w:val="000000" w:themeColor="text1"/>
          <w:spacing w:val="23"/>
        </w:rPr>
      </w:pPr>
      <w:r w:rsidRPr="00C94905">
        <w:rPr>
          <w:rFonts w:hAnsi="標楷體" w:hint="eastAsia"/>
          <w:color w:val="000000" w:themeColor="text1"/>
        </w:rPr>
        <w:t>四、實習目標：</w:t>
      </w:r>
    </w:p>
    <w:p w:rsidR="009E2972" w:rsidRPr="00C94905" w:rsidRDefault="009E2972" w:rsidP="009E7132">
      <w:pPr>
        <w:pStyle w:val="a3"/>
        <w:kinsoku w:val="0"/>
        <w:overflowPunct w:val="0"/>
        <w:snapToGrid w:val="0"/>
        <w:spacing w:before="0"/>
        <w:ind w:leftChars="118" w:left="283"/>
        <w:rPr>
          <w:rFonts w:hAnsi="標楷體"/>
          <w:color w:val="000000" w:themeColor="text1"/>
          <w:spacing w:val="23"/>
        </w:rPr>
      </w:pPr>
      <w:r w:rsidRPr="00C94905">
        <w:rPr>
          <w:rFonts w:hAnsi="標楷體" w:cs="Times New Roman"/>
          <w:color w:val="000000" w:themeColor="text1"/>
        </w:rPr>
        <w:t xml:space="preserve">1. </w:t>
      </w:r>
      <w:r w:rsidRPr="00C94905">
        <w:rPr>
          <w:rFonts w:hAnsi="標楷體" w:hint="eastAsia"/>
          <w:color w:val="000000" w:themeColor="text1"/>
        </w:rPr>
        <w:t>能與個案建立及維持治療性人際關係</w:t>
      </w:r>
      <w:r w:rsidRPr="00C94905">
        <w:rPr>
          <w:rFonts w:hAnsi="標楷體" w:cs="Times New Roman"/>
          <w:color w:val="000000" w:themeColor="text1"/>
        </w:rPr>
        <w:t>(</w:t>
      </w:r>
      <w:r w:rsidRPr="00C94905">
        <w:rPr>
          <w:rFonts w:hAnsi="標楷體" w:hint="eastAsia"/>
          <w:color w:val="000000" w:themeColor="text1"/>
        </w:rPr>
        <w:t>關愛</w:t>
      </w:r>
      <w:r w:rsidRPr="00C94905">
        <w:rPr>
          <w:rFonts w:hAnsi="標楷體" w:cs="Times New Roman"/>
          <w:color w:val="000000" w:themeColor="text1"/>
        </w:rPr>
        <w:t>)</w:t>
      </w:r>
      <w:r w:rsidRPr="00C94905">
        <w:rPr>
          <w:rFonts w:hAnsi="標楷體" w:hint="eastAsia"/>
          <w:color w:val="000000" w:themeColor="text1"/>
        </w:rPr>
        <w:t>。</w:t>
      </w:r>
    </w:p>
    <w:p w:rsidR="009E2972" w:rsidRPr="00C94905" w:rsidRDefault="009E2972" w:rsidP="009E7132">
      <w:pPr>
        <w:pStyle w:val="a3"/>
        <w:kinsoku w:val="0"/>
        <w:overflowPunct w:val="0"/>
        <w:snapToGrid w:val="0"/>
        <w:ind w:leftChars="118" w:left="283"/>
        <w:rPr>
          <w:rFonts w:hAnsi="標楷體"/>
          <w:color w:val="000000" w:themeColor="text1"/>
        </w:rPr>
      </w:pPr>
      <w:r w:rsidRPr="00C94905">
        <w:rPr>
          <w:rFonts w:hAnsi="標楷體" w:cs="Times New Roman"/>
          <w:color w:val="000000" w:themeColor="text1"/>
        </w:rPr>
        <w:t xml:space="preserve">2. </w:t>
      </w:r>
      <w:r w:rsidRPr="00C94905">
        <w:rPr>
          <w:rFonts w:hAnsi="標楷體" w:hint="eastAsia"/>
          <w:color w:val="000000" w:themeColor="text1"/>
        </w:rPr>
        <w:t>能評估個案的精神狀態及識別個案的精神症狀</w:t>
      </w:r>
      <w:r w:rsidRPr="00C94905">
        <w:rPr>
          <w:rFonts w:hAnsi="標楷體" w:cs="Times New Roman"/>
          <w:color w:val="000000" w:themeColor="text1"/>
        </w:rPr>
        <w:t>(</w:t>
      </w:r>
      <w:r w:rsidRPr="00C94905">
        <w:rPr>
          <w:rFonts w:hAnsi="標楷體" w:hint="eastAsia"/>
          <w:color w:val="000000" w:themeColor="text1"/>
        </w:rPr>
        <w:t>批判性思考</w:t>
      </w:r>
      <w:r w:rsidRPr="00C94905">
        <w:rPr>
          <w:rFonts w:hAnsi="標楷體" w:cs="Times New Roman"/>
          <w:color w:val="000000" w:themeColor="text1"/>
        </w:rPr>
        <w:t>)</w:t>
      </w:r>
      <w:r w:rsidRPr="00C94905">
        <w:rPr>
          <w:rFonts w:hAnsi="標楷體" w:hint="eastAsia"/>
          <w:color w:val="000000" w:themeColor="text1"/>
        </w:rPr>
        <w:t>。</w:t>
      </w:r>
    </w:p>
    <w:p w:rsidR="009E2972" w:rsidRPr="00C94905" w:rsidRDefault="009E2972" w:rsidP="009E7132">
      <w:pPr>
        <w:pStyle w:val="a3"/>
        <w:kinsoku w:val="0"/>
        <w:overflowPunct w:val="0"/>
        <w:snapToGrid w:val="0"/>
        <w:spacing w:before="151"/>
        <w:ind w:leftChars="118" w:left="283"/>
        <w:rPr>
          <w:rFonts w:hAnsi="標楷體"/>
          <w:color w:val="000000" w:themeColor="text1"/>
        </w:rPr>
      </w:pPr>
      <w:r w:rsidRPr="00C94905">
        <w:rPr>
          <w:rFonts w:hAnsi="標楷體" w:cs="Times New Roman"/>
          <w:color w:val="000000" w:themeColor="text1"/>
        </w:rPr>
        <w:t xml:space="preserve">3. </w:t>
      </w:r>
      <w:r w:rsidRPr="00C94905">
        <w:rPr>
          <w:rFonts w:hAnsi="標楷體" w:hint="eastAsia"/>
          <w:color w:val="000000" w:themeColor="text1"/>
        </w:rPr>
        <w:t>統合精神科護理原理與原則，運用護理過程於個案的護理</w:t>
      </w:r>
      <w:r w:rsidRPr="00C94905">
        <w:rPr>
          <w:rFonts w:hAnsi="標楷體" w:cs="Times New Roman"/>
          <w:color w:val="000000" w:themeColor="text1"/>
        </w:rPr>
        <w:t>(</w:t>
      </w:r>
      <w:r w:rsidRPr="00C94905">
        <w:rPr>
          <w:rFonts w:hAnsi="標楷體" w:hint="eastAsia"/>
          <w:color w:val="000000" w:themeColor="text1"/>
        </w:rPr>
        <w:t>一般臨床技能</w:t>
      </w:r>
      <w:r w:rsidRPr="00C94905">
        <w:rPr>
          <w:rFonts w:hAnsi="標楷體" w:cs="Times New Roman"/>
          <w:color w:val="000000" w:themeColor="text1"/>
        </w:rPr>
        <w:t>)</w:t>
      </w:r>
      <w:r w:rsidRPr="00C94905">
        <w:rPr>
          <w:rFonts w:hAnsi="標楷體" w:hint="eastAsia"/>
          <w:color w:val="000000" w:themeColor="text1"/>
        </w:rPr>
        <w:t>。</w:t>
      </w:r>
    </w:p>
    <w:p w:rsidR="009E2972" w:rsidRPr="00C94905" w:rsidRDefault="009E2972" w:rsidP="009E7132">
      <w:pPr>
        <w:pStyle w:val="a3"/>
        <w:kinsoku w:val="0"/>
        <w:overflowPunct w:val="0"/>
        <w:snapToGrid w:val="0"/>
        <w:ind w:leftChars="118" w:left="283"/>
        <w:rPr>
          <w:rFonts w:hAnsi="標楷體"/>
          <w:color w:val="000000" w:themeColor="text1"/>
        </w:rPr>
      </w:pPr>
      <w:r w:rsidRPr="00C94905">
        <w:rPr>
          <w:rFonts w:hAnsi="標楷體" w:cs="Times New Roman"/>
          <w:color w:val="000000" w:themeColor="text1"/>
        </w:rPr>
        <w:t xml:space="preserve">4. </w:t>
      </w:r>
      <w:r w:rsidRPr="00C94905">
        <w:rPr>
          <w:rFonts w:hAnsi="標楷體" w:hint="eastAsia"/>
          <w:color w:val="000000" w:themeColor="text1"/>
        </w:rPr>
        <w:t>能計劃及引導個案參與各項治療的活動</w:t>
      </w:r>
      <w:r w:rsidRPr="00C94905">
        <w:rPr>
          <w:rFonts w:hAnsi="標楷體" w:cs="Times New Roman"/>
          <w:color w:val="000000" w:themeColor="text1"/>
        </w:rPr>
        <w:t>(</w:t>
      </w:r>
      <w:r w:rsidRPr="00C94905">
        <w:rPr>
          <w:rFonts w:hAnsi="標楷體" w:hint="eastAsia"/>
          <w:color w:val="000000" w:themeColor="text1"/>
        </w:rPr>
        <w:t>一般臨床技能</w:t>
      </w:r>
      <w:r w:rsidRPr="00C94905">
        <w:rPr>
          <w:rFonts w:hAnsi="標楷體" w:cs="Times New Roman"/>
          <w:color w:val="000000" w:themeColor="text1"/>
        </w:rPr>
        <w:t>)</w:t>
      </w:r>
      <w:r w:rsidRPr="00C94905">
        <w:rPr>
          <w:rFonts w:hAnsi="標楷體" w:hint="eastAsia"/>
          <w:color w:val="000000" w:themeColor="text1"/>
        </w:rPr>
        <w:t>。</w:t>
      </w:r>
    </w:p>
    <w:p w:rsidR="009E2972" w:rsidRPr="00C94905" w:rsidRDefault="009E2972" w:rsidP="009E7132">
      <w:pPr>
        <w:pStyle w:val="a3"/>
        <w:kinsoku w:val="0"/>
        <w:overflowPunct w:val="0"/>
        <w:snapToGrid w:val="0"/>
        <w:ind w:leftChars="118" w:left="283"/>
        <w:rPr>
          <w:rFonts w:hAnsi="標楷體"/>
          <w:color w:val="000000" w:themeColor="text1"/>
        </w:rPr>
      </w:pPr>
      <w:r w:rsidRPr="00C94905">
        <w:rPr>
          <w:rFonts w:hAnsi="標楷體" w:cs="Times New Roman"/>
          <w:color w:val="000000" w:themeColor="text1"/>
        </w:rPr>
        <w:t xml:space="preserve">5. </w:t>
      </w:r>
      <w:r w:rsidRPr="00C94905">
        <w:rPr>
          <w:rFonts w:hAnsi="標楷體" w:hint="eastAsia"/>
          <w:color w:val="000000" w:themeColor="text1"/>
        </w:rPr>
        <w:t>能主動與醫療團隊工作人員作有效的溝通</w:t>
      </w:r>
      <w:r w:rsidRPr="00C94905">
        <w:rPr>
          <w:rFonts w:hAnsi="標楷體" w:cs="Times New Roman"/>
          <w:color w:val="000000" w:themeColor="text1"/>
        </w:rPr>
        <w:t>(</w:t>
      </w:r>
      <w:r w:rsidRPr="00C94905">
        <w:rPr>
          <w:rFonts w:hAnsi="標楷體" w:hint="eastAsia"/>
          <w:color w:val="000000" w:themeColor="text1"/>
        </w:rPr>
        <w:t>溝通合作</w:t>
      </w:r>
      <w:r w:rsidRPr="00C94905">
        <w:rPr>
          <w:rFonts w:hAnsi="標楷體" w:cs="Times New Roman"/>
          <w:color w:val="000000" w:themeColor="text1"/>
        </w:rPr>
        <w:t>)</w:t>
      </w:r>
      <w:r w:rsidRPr="00C94905">
        <w:rPr>
          <w:rFonts w:hAnsi="標楷體" w:hint="eastAsia"/>
          <w:color w:val="000000" w:themeColor="text1"/>
        </w:rPr>
        <w:t>。</w:t>
      </w:r>
    </w:p>
    <w:p w:rsidR="009E2972" w:rsidRPr="00C94905" w:rsidRDefault="009E2972" w:rsidP="009E7132">
      <w:pPr>
        <w:pStyle w:val="a3"/>
        <w:kinsoku w:val="0"/>
        <w:overflowPunct w:val="0"/>
        <w:snapToGrid w:val="0"/>
        <w:ind w:leftChars="118" w:left="283"/>
        <w:rPr>
          <w:rFonts w:hAnsi="標楷體"/>
          <w:color w:val="000000" w:themeColor="text1"/>
          <w:spacing w:val="-1"/>
        </w:rPr>
      </w:pPr>
      <w:r w:rsidRPr="00C94905">
        <w:rPr>
          <w:rFonts w:hAnsi="標楷體" w:cs="Times New Roman"/>
          <w:color w:val="000000" w:themeColor="text1"/>
        </w:rPr>
        <w:t xml:space="preserve">6. </w:t>
      </w:r>
      <w:r w:rsidRPr="00C94905">
        <w:rPr>
          <w:rFonts w:hAnsi="標楷體" w:hint="eastAsia"/>
          <w:color w:val="000000" w:themeColor="text1"/>
          <w:spacing w:val="-1"/>
        </w:rPr>
        <w:t>能了解精神科護理師的角色與功能</w:t>
      </w:r>
      <w:r w:rsidRPr="00C94905">
        <w:rPr>
          <w:rFonts w:hAnsi="標楷體" w:cs="Times New Roman"/>
          <w:color w:val="000000" w:themeColor="text1"/>
          <w:spacing w:val="-1"/>
        </w:rPr>
        <w:t>(</w:t>
      </w:r>
      <w:r w:rsidRPr="00C94905">
        <w:rPr>
          <w:rFonts w:hAnsi="標楷體" w:hint="eastAsia"/>
          <w:color w:val="000000" w:themeColor="text1"/>
          <w:spacing w:val="-1"/>
        </w:rPr>
        <w:t>克盡職責</w:t>
      </w:r>
      <w:r w:rsidRPr="00C94905">
        <w:rPr>
          <w:rFonts w:hAnsi="標楷體" w:cs="Times New Roman"/>
          <w:color w:val="000000" w:themeColor="text1"/>
          <w:spacing w:val="-1"/>
        </w:rPr>
        <w:t>)</w:t>
      </w:r>
      <w:r w:rsidRPr="00C94905">
        <w:rPr>
          <w:rFonts w:hAnsi="標楷體" w:hint="eastAsia"/>
          <w:color w:val="000000" w:themeColor="text1"/>
          <w:spacing w:val="-1"/>
        </w:rPr>
        <w:t>。</w:t>
      </w:r>
    </w:p>
    <w:p w:rsidR="009E2972" w:rsidRPr="00C94905" w:rsidRDefault="009E2972" w:rsidP="009E7132">
      <w:pPr>
        <w:pStyle w:val="a3"/>
        <w:kinsoku w:val="0"/>
        <w:overflowPunct w:val="0"/>
        <w:snapToGrid w:val="0"/>
        <w:ind w:leftChars="118" w:left="283"/>
        <w:rPr>
          <w:rFonts w:hAnsi="標楷體"/>
          <w:color w:val="000000" w:themeColor="text1"/>
          <w:spacing w:val="-1"/>
        </w:rPr>
      </w:pPr>
      <w:r w:rsidRPr="00C94905">
        <w:rPr>
          <w:rFonts w:hAnsi="標楷體" w:cs="Times New Roman"/>
          <w:color w:val="000000" w:themeColor="text1"/>
        </w:rPr>
        <w:t xml:space="preserve">7. </w:t>
      </w:r>
      <w:r w:rsidRPr="00C94905">
        <w:rPr>
          <w:rFonts w:hAnsi="標楷體" w:hint="eastAsia"/>
          <w:color w:val="000000" w:themeColor="text1"/>
          <w:spacing w:val="-1"/>
        </w:rPr>
        <w:t>能認識自己的人格特質及促進自我人格的成長</w:t>
      </w:r>
      <w:r w:rsidRPr="00C94905">
        <w:rPr>
          <w:rFonts w:hAnsi="標楷體" w:cs="Times New Roman"/>
          <w:color w:val="000000" w:themeColor="text1"/>
          <w:spacing w:val="-1"/>
        </w:rPr>
        <w:t>(</w:t>
      </w:r>
      <w:r w:rsidRPr="00C94905">
        <w:rPr>
          <w:rFonts w:hAnsi="標楷體" w:hint="eastAsia"/>
          <w:color w:val="000000" w:themeColor="text1"/>
          <w:spacing w:val="-1"/>
        </w:rPr>
        <w:t>終身學習</w:t>
      </w:r>
      <w:r w:rsidRPr="00C94905">
        <w:rPr>
          <w:rFonts w:hAnsi="標楷體" w:cs="Times New Roman"/>
          <w:color w:val="000000" w:themeColor="text1"/>
          <w:spacing w:val="-1"/>
        </w:rPr>
        <w:t>)</w:t>
      </w:r>
      <w:r w:rsidRPr="00C94905">
        <w:rPr>
          <w:rFonts w:hAnsi="標楷體" w:hint="eastAsia"/>
          <w:color w:val="000000" w:themeColor="text1"/>
          <w:spacing w:val="-1"/>
        </w:rPr>
        <w:t>。</w:t>
      </w:r>
    </w:p>
    <w:p w:rsidR="009E7132" w:rsidRPr="00C94905" w:rsidRDefault="009E2972" w:rsidP="009E7132">
      <w:pPr>
        <w:pStyle w:val="a3"/>
        <w:kinsoku w:val="0"/>
        <w:overflowPunct w:val="0"/>
        <w:snapToGrid w:val="0"/>
        <w:spacing w:before="151"/>
        <w:ind w:leftChars="118" w:left="283"/>
        <w:rPr>
          <w:rFonts w:hAnsi="標楷體"/>
          <w:color w:val="000000" w:themeColor="text1"/>
        </w:rPr>
      </w:pPr>
      <w:r w:rsidRPr="00C94905">
        <w:rPr>
          <w:rFonts w:hAnsi="標楷體" w:cs="Times New Roman"/>
          <w:color w:val="000000" w:themeColor="text1"/>
        </w:rPr>
        <w:t xml:space="preserve">8. </w:t>
      </w:r>
      <w:r w:rsidRPr="00C94905">
        <w:rPr>
          <w:rFonts w:hAnsi="標楷體" w:hint="eastAsia"/>
          <w:color w:val="000000" w:themeColor="text1"/>
        </w:rPr>
        <w:t>了解精神科護理專業目前的發展</w:t>
      </w:r>
      <w:r w:rsidRPr="00C94905">
        <w:rPr>
          <w:rFonts w:hAnsi="標楷體" w:cs="Times New Roman"/>
          <w:color w:val="000000" w:themeColor="text1"/>
        </w:rPr>
        <w:t>(</w:t>
      </w:r>
      <w:r w:rsidRPr="00C94905">
        <w:rPr>
          <w:rFonts w:hAnsi="標楷體" w:hint="eastAsia"/>
          <w:color w:val="000000" w:themeColor="text1"/>
        </w:rPr>
        <w:t>終身學習</w:t>
      </w:r>
      <w:r w:rsidRPr="00C94905">
        <w:rPr>
          <w:rFonts w:hAnsi="標楷體" w:cs="Times New Roman"/>
          <w:color w:val="000000" w:themeColor="text1"/>
        </w:rPr>
        <w:t>)</w:t>
      </w:r>
      <w:r w:rsidRPr="00C94905">
        <w:rPr>
          <w:rFonts w:hAnsi="標楷體" w:hint="eastAsia"/>
          <w:color w:val="000000" w:themeColor="text1"/>
        </w:rPr>
        <w:t>。</w:t>
      </w:r>
      <w:r w:rsidRPr="00C94905">
        <w:rPr>
          <w:rFonts w:hAnsi="標楷體"/>
          <w:color w:val="000000" w:themeColor="text1"/>
        </w:rPr>
        <w:t xml:space="preserve"> </w:t>
      </w:r>
    </w:p>
    <w:p w:rsidR="009E2972" w:rsidRPr="00C94905" w:rsidRDefault="009E2972" w:rsidP="009E7132">
      <w:pPr>
        <w:pStyle w:val="a3"/>
        <w:kinsoku w:val="0"/>
        <w:overflowPunct w:val="0"/>
        <w:snapToGrid w:val="0"/>
        <w:spacing w:before="151" w:line="360" w:lineRule="auto"/>
        <w:ind w:left="0"/>
        <w:rPr>
          <w:rFonts w:hAnsi="標楷體"/>
          <w:color w:val="000000" w:themeColor="text1"/>
        </w:rPr>
      </w:pPr>
      <w:r w:rsidRPr="00C94905">
        <w:rPr>
          <w:rFonts w:hAnsi="標楷體" w:hint="eastAsia"/>
          <w:color w:val="000000" w:themeColor="text1"/>
        </w:rPr>
        <w:t>五、實習內容與進度：</w:t>
      </w:r>
      <w:r w:rsidR="00E11212" w:rsidRPr="00C94905">
        <w:rPr>
          <w:rFonts w:hAnsi="標楷體" w:hint="eastAsia"/>
          <w:b/>
          <w:color w:val="000000" w:themeColor="text1"/>
        </w:rPr>
        <w:t>（可視單位特</w:t>
      </w:r>
      <w:r w:rsidR="00E11212" w:rsidRPr="00C94905">
        <w:rPr>
          <w:rFonts w:hAnsi="標楷體" w:hint="eastAsia"/>
          <w:b/>
          <w:color w:val="000000" w:themeColor="text1"/>
          <w:w w:val="95"/>
        </w:rPr>
        <w:t>性</w:t>
      </w:r>
      <w:r w:rsidR="00E11212" w:rsidRPr="00C94905">
        <w:rPr>
          <w:rFonts w:hAnsi="標楷體" w:hint="eastAsia"/>
          <w:b/>
          <w:color w:val="000000" w:themeColor="text1"/>
        </w:rPr>
        <w:t>調整）</w:t>
      </w:r>
    </w:p>
    <w:p w:rsidR="009E2972" w:rsidRPr="00C94905" w:rsidRDefault="009E2972">
      <w:pPr>
        <w:pStyle w:val="a3"/>
        <w:kinsoku w:val="0"/>
        <w:overflowPunct w:val="0"/>
        <w:spacing w:before="13"/>
        <w:ind w:left="0"/>
        <w:rPr>
          <w:rFonts w:hAnsi="標楷體"/>
          <w:color w:val="000000" w:themeColor="text1"/>
          <w:sz w:val="5"/>
          <w:szCs w:val="5"/>
        </w:rPr>
      </w:pPr>
    </w:p>
    <w:tbl>
      <w:tblPr>
        <w:tblW w:w="10107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4560"/>
        <w:gridCol w:w="4560"/>
      </w:tblGrid>
      <w:tr w:rsidR="00C94905" w:rsidRPr="00C94905" w:rsidTr="00C6722C">
        <w:trPr>
          <w:trHeight w:hRule="exact" w:val="46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C94905" w:rsidRDefault="009E2972" w:rsidP="00FB230C">
            <w:pPr>
              <w:pStyle w:val="TableParagraph"/>
              <w:tabs>
                <w:tab w:val="left" w:pos="633"/>
              </w:tabs>
              <w:kinsoku w:val="0"/>
              <w:overflowPunct w:val="0"/>
              <w:spacing w:line="276" w:lineRule="auto"/>
              <w:ind w:left="102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  <w:r w:rsidRPr="00C94905">
              <w:rPr>
                <w:rFonts w:ascii="標楷體" w:eastAsia="標楷體" w:hAnsi="標楷體" w:cs="標楷體"/>
                <w:color w:val="000000" w:themeColor="text1"/>
              </w:rPr>
              <w:tab/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C94905" w:rsidRDefault="009E2972" w:rsidP="00FB230C">
            <w:pPr>
              <w:pStyle w:val="TableParagraph"/>
              <w:tabs>
                <w:tab w:val="left" w:pos="1448"/>
                <w:tab w:val="left" w:pos="2680"/>
                <w:tab w:val="left" w:pos="3913"/>
              </w:tabs>
              <w:kinsoku w:val="0"/>
              <w:overflowPunct w:val="0"/>
              <w:spacing w:line="276" w:lineRule="auto"/>
              <w:ind w:left="216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具</w:t>
            </w:r>
            <w:r w:rsidRPr="00C94905">
              <w:rPr>
                <w:rFonts w:ascii="標楷體" w:eastAsia="標楷體" w:hAnsi="標楷體" w:cs="標楷體"/>
                <w:color w:val="000000" w:themeColor="text1"/>
              </w:rPr>
              <w:tab/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體</w:t>
            </w:r>
            <w:r w:rsidRPr="00C94905">
              <w:rPr>
                <w:rFonts w:ascii="標楷體" w:eastAsia="標楷體" w:hAnsi="標楷體" w:cs="標楷體"/>
                <w:color w:val="000000" w:themeColor="text1"/>
              </w:rPr>
              <w:tab/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w w:val="95"/>
              </w:rPr>
              <w:t>目</w:t>
            </w:r>
            <w:r w:rsidRPr="00C94905">
              <w:rPr>
                <w:rFonts w:ascii="標楷體" w:eastAsia="標楷體" w:hAnsi="標楷體" w:cs="標楷體"/>
                <w:color w:val="000000" w:themeColor="text1"/>
                <w:w w:val="95"/>
              </w:rPr>
              <w:tab/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標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C94905" w:rsidRDefault="009E2972" w:rsidP="00FB230C">
            <w:pPr>
              <w:pStyle w:val="TableParagraph"/>
              <w:tabs>
                <w:tab w:val="left" w:pos="1448"/>
                <w:tab w:val="left" w:pos="2680"/>
                <w:tab w:val="left" w:pos="3913"/>
              </w:tabs>
              <w:kinsoku w:val="0"/>
              <w:overflowPunct w:val="0"/>
              <w:spacing w:line="276" w:lineRule="auto"/>
              <w:ind w:left="216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教</w:t>
            </w:r>
            <w:r w:rsidRPr="00C94905">
              <w:rPr>
                <w:rFonts w:ascii="標楷體" w:eastAsia="標楷體" w:hAnsi="標楷體" w:cs="標楷體"/>
                <w:color w:val="000000" w:themeColor="text1"/>
              </w:rPr>
              <w:tab/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學</w:t>
            </w:r>
            <w:r w:rsidRPr="00C94905">
              <w:rPr>
                <w:rFonts w:ascii="標楷體" w:eastAsia="標楷體" w:hAnsi="標楷體" w:cs="標楷體"/>
                <w:color w:val="000000" w:themeColor="text1"/>
              </w:rPr>
              <w:tab/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w w:val="95"/>
              </w:rPr>
              <w:t>活</w:t>
            </w:r>
            <w:r w:rsidRPr="00C94905">
              <w:rPr>
                <w:rFonts w:ascii="標楷體" w:eastAsia="標楷體" w:hAnsi="標楷體" w:cs="標楷體"/>
                <w:color w:val="000000" w:themeColor="text1"/>
                <w:w w:val="95"/>
              </w:rPr>
              <w:tab/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動</w:t>
            </w:r>
          </w:p>
        </w:tc>
      </w:tr>
      <w:tr w:rsidR="00C94905" w:rsidRPr="00C94905" w:rsidTr="000578A6">
        <w:trPr>
          <w:trHeight w:hRule="exact" w:val="262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83" w:rsidRPr="00C94905" w:rsidRDefault="00052183" w:rsidP="00FB230C">
            <w:pPr>
              <w:pStyle w:val="TableParagraph"/>
              <w:tabs>
                <w:tab w:val="left" w:pos="633"/>
              </w:tabs>
              <w:kinsoku w:val="0"/>
              <w:overflowPunct w:val="0"/>
              <w:spacing w:line="276" w:lineRule="auto"/>
              <w:ind w:left="102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第一</w:t>
            </w: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83" w:rsidRPr="00C94905" w:rsidRDefault="00052183" w:rsidP="00FB230C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2680"/>
                <w:tab w:val="left" w:pos="3913"/>
              </w:tabs>
              <w:kinsoku w:val="0"/>
              <w:overflowPunct w:val="0"/>
              <w:spacing w:line="276" w:lineRule="auto"/>
              <w:ind w:left="216" w:firstLine="0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瞭解實習目標</w:t>
            </w:r>
          </w:p>
          <w:p w:rsidR="00052183" w:rsidRPr="00C94905" w:rsidRDefault="00052183" w:rsidP="00FB230C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2680"/>
                <w:tab w:val="left" w:pos="3913"/>
              </w:tabs>
              <w:kinsoku w:val="0"/>
              <w:overflowPunct w:val="0"/>
              <w:spacing w:line="276" w:lineRule="auto"/>
              <w:ind w:left="216" w:firstLine="0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認識精神科治療性環境</w:t>
            </w:r>
          </w:p>
          <w:p w:rsidR="00052183" w:rsidRPr="00C94905" w:rsidRDefault="00052183" w:rsidP="00FB230C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  <w:tab w:val="left" w:pos="899"/>
                <w:tab w:val="left" w:pos="3913"/>
              </w:tabs>
              <w:kinsoku w:val="0"/>
              <w:overflowPunct w:val="0"/>
              <w:spacing w:line="276" w:lineRule="auto"/>
              <w:ind w:left="216" w:firstLine="0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認識實習醫院環境</w:t>
            </w:r>
          </w:p>
          <w:p w:rsidR="00052183" w:rsidRPr="00C94905" w:rsidRDefault="00052183" w:rsidP="00FB230C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  <w:tab w:val="left" w:pos="899"/>
                <w:tab w:val="left" w:pos="3913"/>
              </w:tabs>
              <w:kinsoku w:val="0"/>
              <w:overflowPunct w:val="0"/>
              <w:spacing w:line="276" w:lineRule="auto"/>
              <w:ind w:left="216" w:firstLine="0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認識實習單位的醫療作業流程</w:t>
            </w:r>
          </w:p>
          <w:p w:rsidR="00052183" w:rsidRPr="00C94905" w:rsidRDefault="00052183" w:rsidP="00FB230C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2680"/>
                <w:tab w:val="left" w:pos="3913"/>
              </w:tabs>
              <w:kinsoku w:val="0"/>
              <w:overflowPunct w:val="0"/>
              <w:spacing w:line="276" w:lineRule="auto"/>
              <w:ind w:left="216" w:firstLine="0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認識精神科醫療團隊各專業人員的角色功能</w:t>
            </w:r>
          </w:p>
          <w:p w:rsidR="00052183" w:rsidRPr="00C94905" w:rsidRDefault="008A00FE" w:rsidP="008A00FE">
            <w:pPr>
              <w:pStyle w:val="TableParagraph"/>
              <w:tabs>
                <w:tab w:val="left" w:pos="3142"/>
              </w:tabs>
              <w:kinsoku w:val="0"/>
              <w:overflowPunct w:val="0"/>
              <w:spacing w:before="40" w:line="276" w:lineRule="auto"/>
              <w:ind w:left="216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ab/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83" w:rsidRPr="00C94905" w:rsidRDefault="00052183" w:rsidP="00FB230C">
            <w:pPr>
              <w:pStyle w:val="TableParagraph"/>
              <w:kinsoku w:val="0"/>
              <w:overflowPunct w:val="0"/>
              <w:spacing w:line="276" w:lineRule="auto"/>
              <w:ind w:left="216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1.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環境介紹</w:t>
            </w:r>
          </w:p>
          <w:p w:rsidR="00052183" w:rsidRPr="00C94905" w:rsidRDefault="00052183" w:rsidP="00FB230C">
            <w:pPr>
              <w:pStyle w:val="TableParagraph"/>
              <w:kinsoku w:val="0"/>
              <w:overflowPunct w:val="0"/>
              <w:spacing w:before="41" w:line="276" w:lineRule="auto"/>
              <w:ind w:left="216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2.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實習過程與病房介紹</w:t>
            </w:r>
          </w:p>
          <w:p w:rsidR="00052183" w:rsidRPr="00C94905" w:rsidRDefault="00052183" w:rsidP="00FB230C">
            <w:pPr>
              <w:pStyle w:val="TableParagraph"/>
              <w:kinsoku w:val="0"/>
              <w:overflowPunct w:val="0"/>
              <w:spacing w:before="40" w:line="276" w:lineRule="auto"/>
              <w:ind w:left="216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3.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病歷及護理記錄介紹</w:t>
            </w:r>
          </w:p>
          <w:p w:rsidR="00052183" w:rsidRPr="00C94905" w:rsidRDefault="00052183" w:rsidP="00FB230C">
            <w:pPr>
              <w:pStyle w:val="TableParagraph"/>
              <w:kinsoku w:val="0"/>
              <w:overflowPunct w:val="0"/>
              <w:spacing w:before="40" w:line="276" w:lineRule="auto"/>
              <w:ind w:left="216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4.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觀察或參與病房結構性活動</w:t>
            </w:r>
          </w:p>
          <w:p w:rsidR="00052183" w:rsidRPr="00C94905" w:rsidRDefault="00052183" w:rsidP="00FB230C">
            <w:pPr>
              <w:pStyle w:val="TableParagraph"/>
              <w:kinsoku w:val="0"/>
              <w:overflowPunct w:val="0"/>
              <w:spacing w:before="40" w:line="276" w:lineRule="auto"/>
              <w:ind w:left="216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9122B" w:rsidRPr="00C94905" w:rsidRDefault="0029122B">
      <w:pPr>
        <w:rPr>
          <w:color w:val="000000" w:themeColor="text1"/>
        </w:rPr>
      </w:pPr>
      <w:r w:rsidRPr="00C94905">
        <w:rPr>
          <w:color w:val="000000" w:themeColor="text1"/>
        </w:rPr>
        <w:br w:type="page"/>
      </w:r>
    </w:p>
    <w:tbl>
      <w:tblPr>
        <w:tblW w:w="10107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4560"/>
        <w:gridCol w:w="4560"/>
      </w:tblGrid>
      <w:tr w:rsidR="00C94905" w:rsidRPr="00C94905" w:rsidTr="0029122B">
        <w:trPr>
          <w:trHeight w:hRule="exact" w:val="512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74"/>
              <w:ind w:left="102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第二、</w:t>
            </w:r>
          </w:p>
          <w:p w:rsidR="008A00FE" w:rsidRPr="00C94905" w:rsidRDefault="008A00FE" w:rsidP="008A00FE">
            <w:pPr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三</w:t>
            </w: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C94905" w:rsidRDefault="008A00FE" w:rsidP="008A00FE">
            <w:pPr>
              <w:pStyle w:val="TableParagraph"/>
              <w:kinsoku w:val="0"/>
              <w:overflowPunct w:val="0"/>
              <w:spacing w:line="279" w:lineRule="exact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1.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在指導下認識精神科治療活動並執行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line="266" w:lineRule="exact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2.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hint="eastAsia"/>
                <w:color w:val="000000" w:themeColor="text1"/>
                <w:spacing w:val="-28"/>
              </w:rPr>
              <w:t>了解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治療性人際關係的發展階段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3.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運用治療性溝通技巧的原理分析溝通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266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實錄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4.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hint="eastAsia"/>
                <w:color w:val="000000" w:themeColor="text1"/>
                <w:spacing w:val="-28"/>
              </w:rPr>
              <w:t>了解及討論精神科護理過程相關議題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5.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參與及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舉行病房護理指導活動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6.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參與及舉行病房團康活動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1"/>
              <w:ind w:left="103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7.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在團體中分享精神科實習經驗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1"/>
              <w:ind w:left="103"/>
              <w:rPr>
                <w:rFonts w:ascii="標楷體" w:eastAsia="標楷體" w:hAnsi="標楷體"/>
                <w:color w:val="000000" w:themeColor="text1"/>
              </w:rPr>
            </w:pP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315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＊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治療性溝通技巧運用情形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315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＊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發展治療性人際關係過程中的困難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795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＊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執行護理過程的經驗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C94905" w:rsidRDefault="008A00FE" w:rsidP="008A00FE">
            <w:pPr>
              <w:pStyle w:val="TableParagraph"/>
              <w:kinsoku w:val="0"/>
              <w:overflowPunct w:val="0"/>
              <w:spacing w:line="279" w:lineRule="exact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1.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就護理評估資料確立個案健康問題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line="266" w:lineRule="exact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2.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蒐集團體治療相關資料及準備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1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3.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執行團體治療活動（含團康活動、人際互動團體或衛教團體，依單位特性於第三</w:t>
            </w: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或第四</w:t>
            </w: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舉行）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4.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hint="eastAsia"/>
                <w:color w:val="000000" w:themeColor="text1"/>
                <w:spacing w:val="-28"/>
              </w:rPr>
              <w:t>精神科相關主題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讀書報告及討論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＊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常見精神疾病及其病理學</w:t>
            </w:r>
          </w:p>
          <w:p w:rsidR="008A00FE" w:rsidRPr="00C94905" w:rsidRDefault="008A00FE" w:rsidP="008A00FE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40"/>
              <w:ind w:left="103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*肌體治療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＊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約束及隔離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*暴力防範及處置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*自殺防範及處置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1"/>
              <w:ind w:left="103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＊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團體心理治療及生活討論會</w:t>
            </w:r>
          </w:p>
          <w:p w:rsidR="008A00FE" w:rsidRPr="00C94905" w:rsidRDefault="008A00FE" w:rsidP="008A00FE">
            <w:pPr>
              <w:ind w:left="103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* 活動治療</w:t>
            </w:r>
          </w:p>
          <w:p w:rsidR="008A00FE" w:rsidRPr="00C94905" w:rsidRDefault="008A00FE" w:rsidP="008A00FE">
            <w:pPr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* 休閒治療</w:t>
            </w:r>
            <w:r w:rsidRPr="00C94905">
              <w:rPr>
                <w:rFonts w:ascii="標楷體" w:eastAsia="標楷體" w:hAnsi="標楷體" w:cs="標楷體"/>
                <w:color w:val="000000" w:themeColor="text1"/>
              </w:rPr>
              <w:t>….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等</w:t>
            </w:r>
          </w:p>
        </w:tc>
      </w:tr>
      <w:tr w:rsidR="008A00FE" w:rsidRPr="00C94905" w:rsidTr="000578A6">
        <w:trPr>
          <w:trHeight w:hRule="exact" w:val="262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74"/>
              <w:ind w:left="102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第四</w:t>
            </w: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C94905" w:rsidRDefault="008A00FE" w:rsidP="008A00FE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1.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完成個案護理報告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2.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參與專業相關教學活動並能討論分析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3.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在團體中分享精神科實習經驗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4</w:t>
            </w:r>
            <w:r w:rsidRPr="00C94905">
              <w:rPr>
                <w:rFonts w:ascii="標楷體" w:eastAsia="標楷體" w:hAnsi="標楷體" w:hint="eastAsia"/>
                <w:color w:val="000000" w:themeColor="text1"/>
              </w:rPr>
              <w:t>. 舉行病房護理指導活動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5</w:t>
            </w:r>
            <w:r w:rsidRPr="00C94905">
              <w:rPr>
                <w:rFonts w:ascii="標楷體" w:eastAsia="標楷體" w:hAnsi="標楷體" w:hint="eastAsia"/>
                <w:color w:val="000000" w:themeColor="text1"/>
              </w:rPr>
              <w:t>. 舉行病房團康活動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＊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治療性溝通技巧運用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＊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發展治療性人際關係過程中的困難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line="279" w:lineRule="exact"/>
              <w:ind w:left="10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C94905" w:rsidRDefault="008A00FE" w:rsidP="008A00FE">
            <w:pPr>
              <w:pStyle w:val="TableParagraph"/>
              <w:kinsoku w:val="0"/>
              <w:overflowPunct w:val="0"/>
              <w:spacing w:line="279" w:lineRule="exact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1.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hint="eastAsia"/>
                <w:color w:val="000000" w:themeColor="text1"/>
                <w:spacing w:val="-28"/>
              </w:rPr>
              <w:t>(案例分析口頭報告)</w:t>
            </w:r>
            <w:r w:rsidRPr="00C9490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line="302" w:lineRule="exact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2.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舉辦並</w:t>
            </w: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主持線上惜別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會(依單位別</w:t>
            </w:r>
            <w:r w:rsidRPr="00C94905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3.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實習檢討心得報告</w:t>
            </w:r>
          </w:p>
          <w:p w:rsidR="008A00FE" w:rsidRPr="00C94905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4.</w:t>
            </w:r>
            <w:r w:rsidRPr="00C94905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測驗</w:t>
            </w:r>
          </w:p>
        </w:tc>
      </w:tr>
    </w:tbl>
    <w:p w:rsidR="00E659CD" w:rsidRPr="00C94905" w:rsidRDefault="00E659CD">
      <w:pPr>
        <w:rPr>
          <w:rFonts w:ascii="標楷體" w:eastAsia="標楷體" w:hAnsi="標楷體"/>
          <w:color w:val="000000" w:themeColor="text1"/>
        </w:rPr>
      </w:pPr>
    </w:p>
    <w:p w:rsidR="00E659CD" w:rsidRPr="00C94905" w:rsidRDefault="00E659CD" w:rsidP="00E659CD">
      <w:pPr>
        <w:rPr>
          <w:rFonts w:ascii="標楷體" w:eastAsia="標楷體" w:hAnsi="標楷體"/>
          <w:color w:val="000000" w:themeColor="text1"/>
        </w:rPr>
      </w:pPr>
    </w:p>
    <w:p w:rsidR="00E659CD" w:rsidRPr="00C94905" w:rsidRDefault="00E659CD" w:rsidP="00E659CD">
      <w:pPr>
        <w:rPr>
          <w:rFonts w:ascii="標楷體" w:eastAsia="標楷體" w:hAnsi="標楷體"/>
          <w:color w:val="000000" w:themeColor="text1"/>
        </w:rPr>
      </w:pPr>
    </w:p>
    <w:p w:rsidR="00A646EA" w:rsidRPr="00C94905" w:rsidRDefault="009E2972">
      <w:pPr>
        <w:pStyle w:val="a3"/>
        <w:kinsoku w:val="0"/>
        <w:overflowPunct w:val="0"/>
        <w:spacing w:before="0" w:line="303" w:lineRule="exact"/>
        <w:ind w:left="1892" w:hanging="1680"/>
        <w:rPr>
          <w:rFonts w:hAnsi="標楷體"/>
          <w:color w:val="000000" w:themeColor="text1"/>
        </w:rPr>
      </w:pPr>
      <w:r w:rsidRPr="00C94905">
        <w:rPr>
          <w:rFonts w:hAnsi="標楷體" w:hint="eastAsia"/>
          <w:color w:val="000000" w:themeColor="text1"/>
        </w:rPr>
        <w:t>六、</w:t>
      </w:r>
      <w:proofErr w:type="gramStart"/>
      <w:r w:rsidRPr="00C94905">
        <w:rPr>
          <w:rFonts w:hAnsi="標楷體" w:hint="eastAsia"/>
          <w:color w:val="000000" w:themeColor="text1"/>
        </w:rPr>
        <w:t>實習評值</w:t>
      </w:r>
      <w:proofErr w:type="gramEnd"/>
      <w:r w:rsidRPr="00C94905">
        <w:rPr>
          <w:rFonts w:hAnsi="標楷體" w:hint="eastAsia"/>
          <w:color w:val="000000" w:themeColor="text1"/>
        </w:rPr>
        <w:t>：</w:t>
      </w:r>
    </w:p>
    <w:p w:rsidR="00BC250E" w:rsidRPr="00C94905" w:rsidRDefault="00BC250E">
      <w:pPr>
        <w:pStyle w:val="a3"/>
        <w:kinsoku w:val="0"/>
        <w:overflowPunct w:val="0"/>
        <w:spacing w:before="0" w:line="303" w:lineRule="exact"/>
        <w:ind w:left="1892" w:hanging="1680"/>
        <w:rPr>
          <w:rFonts w:hAnsi="標楷體"/>
          <w:color w:val="000000" w:themeColor="text1"/>
        </w:rPr>
      </w:pPr>
    </w:p>
    <w:p w:rsidR="00A646EA" w:rsidRPr="00C94905" w:rsidRDefault="00A646EA" w:rsidP="00BC250E">
      <w:pPr>
        <w:ind w:firstLineChars="100" w:firstLine="240"/>
        <w:rPr>
          <w:rFonts w:ascii="標楷體" w:eastAsia="標楷體" w:hAnsi="標楷體"/>
          <w:color w:val="000000" w:themeColor="text1"/>
        </w:rPr>
      </w:pPr>
      <w:r w:rsidRPr="00C94905">
        <w:rPr>
          <w:rFonts w:ascii="標楷體" w:eastAsia="標楷體" w:hAnsi="標楷體"/>
          <w:color w:val="000000" w:themeColor="text1"/>
        </w:rPr>
        <w:t xml:space="preserve">1.臨床表現 </w:t>
      </w:r>
      <w:r w:rsidRPr="00C94905">
        <w:rPr>
          <w:rFonts w:ascii="標楷體" w:eastAsia="標楷體" w:hAnsi="標楷體" w:hint="eastAsia"/>
          <w:color w:val="000000" w:themeColor="text1"/>
        </w:rPr>
        <w:t>5</w:t>
      </w:r>
      <w:r w:rsidRPr="00C94905">
        <w:rPr>
          <w:rFonts w:ascii="標楷體" w:eastAsia="標楷體" w:hAnsi="標楷體"/>
          <w:color w:val="000000" w:themeColor="text1"/>
        </w:rPr>
        <w:t xml:space="preserve">0% ：指導老師95%、學生自評5% </w:t>
      </w:r>
    </w:p>
    <w:p w:rsidR="00A646EA" w:rsidRPr="00C94905" w:rsidRDefault="00A646EA" w:rsidP="00BC250E">
      <w:pPr>
        <w:autoSpaceDE/>
        <w:autoSpaceDN/>
        <w:adjustRightInd/>
        <w:ind w:firstLineChars="100" w:firstLine="240"/>
        <w:rPr>
          <w:rFonts w:ascii="標楷體" w:eastAsia="標楷體" w:hAnsi="標楷體"/>
          <w:color w:val="000000" w:themeColor="text1"/>
        </w:rPr>
      </w:pPr>
      <w:r w:rsidRPr="00C94905">
        <w:rPr>
          <w:rFonts w:ascii="標楷體" w:eastAsia="標楷體" w:hAnsi="標楷體"/>
          <w:color w:val="000000" w:themeColor="text1"/>
        </w:rPr>
        <w:t>2.作業及測驗 50%</w:t>
      </w:r>
    </w:p>
    <w:p w:rsidR="00A646EA" w:rsidRPr="00C94905" w:rsidRDefault="00A646EA" w:rsidP="00A646EA">
      <w:pPr>
        <w:numPr>
          <w:ilvl w:val="0"/>
          <w:numId w:val="4"/>
        </w:numPr>
        <w:autoSpaceDE/>
        <w:autoSpaceDN/>
        <w:adjustRightInd/>
        <w:rPr>
          <w:rFonts w:ascii="標楷體" w:eastAsia="標楷體" w:hAnsi="標楷體"/>
          <w:color w:val="000000" w:themeColor="text1"/>
        </w:rPr>
      </w:pPr>
      <w:r w:rsidRPr="00C94905">
        <w:rPr>
          <w:rFonts w:ascii="標楷體" w:eastAsia="標楷體" w:hAnsi="標楷體" w:hint="eastAsia"/>
          <w:color w:val="000000" w:themeColor="text1"/>
        </w:rPr>
        <w:t>測驗：</w:t>
      </w:r>
      <w:r w:rsidRPr="00C94905">
        <w:rPr>
          <w:rFonts w:ascii="標楷體" w:eastAsia="標楷體" w:hAnsi="標楷體"/>
          <w:color w:val="000000" w:themeColor="text1"/>
        </w:rPr>
        <w:t>10%</w:t>
      </w:r>
    </w:p>
    <w:p w:rsidR="005D1239" w:rsidRPr="00C94905" w:rsidRDefault="00A646EA" w:rsidP="005D1239">
      <w:pPr>
        <w:pStyle w:val="a5"/>
        <w:numPr>
          <w:ilvl w:val="0"/>
          <w:numId w:val="4"/>
        </w:numPr>
        <w:rPr>
          <w:rFonts w:ascii="標楷體" w:eastAsia="標楷體" w:hAnsi="標楷體"/>
          <w:color w:val="000000" w:themeColor="text1"/>
        </w:rPr>
      </w:pPr>
      <w:r w:rsidRPr="00C94905">
        <w:rPr>
          <w:rFonts w:ascii="標楷體" w:eastAsia="標楷體" w:hAnsi="標楷體"/>
          <w:color w:val="000000" w:themeColor="text1"/>
        </w:rPr>
        <w:t>讀書報告一篇</w:t>
      </w:r>
      <w:r w:rsidR="005D1239" w:rsidRPr="00C94905">
        <w:rPr>
          <w:rFonts w:ascii="標楷體" w:eastAsia="標楷體" w:hAnsi="標楷體" w:hint="eastAsia"/>
          <w:color w:val="000000" w:themeColor="text1"/>
        </w:rPr>
        <w:t>:</w:t>
      </w:r>
      <w:r w:rsidR="005D1239" w:rsidRPr="00C94905">
        <w:rPr>
          <w:rFonts w:ascii="標楷體" w:eastAsia="標楷體" w:hAnsi="標楷體"/>
          <w:color w:val="000000" w:themeColor="text1"/>
        </w:rPr>
        <w:t xml:space="preserve"> 10%</w:t>
      </w:r>
    </w:p>
    <w:p w:rsidR="00A646EA" w:rsidRPr="00C94905" w:rsidRDefault="00470746" w:rsidP="00054221">
      <w:pPr>
        <w:numPr>
          <w:ilvl w:val="0"/>
          <w:numId w:val="4"/>
        </w:numPr>
        <w:autoSpaceDE/>
        <w:autoSpaceDN/>
        <w:adjustRightInd/>
        <w:rPr>
          <w:rFonts w:ascii="標楷體" w:eastAsia="標楷體" w:hAnsi="標楷體"/>
          <w:color w:val="000000" w:themeColor="text1"/>
        </w:rPr>
      </w:pPr>
      <w:r w:rsidRPr="00C94905">
        <w:rPr>
          <w:rFonts w:ascii="標楷體" w:eastAsia="標楷體" w:hAnsi="標楷體" w:hint="eastAsia"/>
          <w:color w:val="000000" w:themeColor="text1"/>
        </w:rPr>
        <w:t>溝通實錄</w:t>
      </w:r>
      <w:r w:rsidR="00054221" w:rsidRPr="00C94905">
        <w:rPr>
          <w:rFonts w:ascii="標楷體" w:eastAsia="標楷體" w:hAnsi="標楷體" w:hint="eastAsia"/>
          <w:color w:val="000000" w:themeColor="text1"/>
        </w:rPr>
        <w:t>一篇</w:t>
      </w:r>
      <w:r w:rsidR="00A646EA" w:rsidRPr="00C94905">
        <w:rPr>
          <w:rFonts w:ascii="標楷體" w:eastAsia="標楷體" w:hAnsi="標楷體" w:hint="eastAsia"/>
          <w:color w:val="000000" w:themeColor="text1"/>
        </w:rPr>
        <w:t>：1</w:t>
      </w:r>
      <w:r w:rsidR="005D1239" w:rsidRPr="00C94905">
        <w:rPr>
          <w:rFonts w:ascii="標楷體" w:eastAsia="標楷體" w:hAnsi="標楷體"/>
          <w:color w:val="000000" w:themeColor="text1"/>
        </w:rPr>
        <w:t>0</w:t>
      </w:r>
      <w:r w:rsidR="00A646EA" w:rsidRPr="00C94905">
        <w:rPr>
          <w:rFonts w:ascii="標楷體" w:eastAsia="標楷體" w:hAnsi="標楷體"/>
          <w:color w:val="000000" w:themeColor="text1"/>
        </w:rPr>
        <w:t>%</w:t>
      </w:r>
    </w:p>
    <w:p w:rsidR="00A646EA" w:rsidRPr="00C94905" w:rsidRDefault="00A646EA" w:rsidP="00A646EA">
      <w:pPr>
        <w:numPr>
          <w:ilvl w:val="0"/>
          <w:numId w:val="4"/>
        </w:numPr>
        <w:autoSpaceDE/>
        <w:autoSpaceDN/>
        <w:adjustRightInd/>
        <w:rPr>
          <w:rFonts w:ascii="標楷體" w:eastAsia="標楷體" w:hAnsi="標楷體"/>
          <w:color w:val="000000" w:themeColor="text1"/>
        </w:rPr>
      </w:pPr>
      <w:r w:rsidRPr="00C94905">
        <w:rPr>
          <w:rFonts w:ascii="標楷體" w:eastAsia="標楷體" w:hAnsi="標楷體"/>
          <w:color w:val="000000" w:themeColor="text1"/>
        </w:rPr>
        <w:t>個案報告一篇</w:t>
      </w:r>
      <w:r w:rsidRPr="00C94905">
        <w:rPr>
          <w:rFonts w:ascii="標楷體" w:eastAsia="標楷體" w:hAnsi="標楷體" w:hint="eastAsia"/>
          <w:color w:val="000000" w:themeColor="text1"/>
        </w:rPr>
        <w:t>：1</w:t>
      </w:r>
      <w:r w:rsidR="005D1239" w:rsidRPr="00C94905">
        <w:rPr>
          <w:rFonts w:ascii="標楷體" w:eastAsia="標楷體" w:hAnsi="標楷體"/>
          <w:color w:val="000000" w:themeColor="text1"/>
        </w:rPr>
        <w:t>0</w:t>
      </w:r>
      <w:r w:rsidRPr="00C94905">
        <w:rPr>
          <w:rFonts w:ascii="標楷體" w:eastAsia="標楷體" w:hAnsi="標楷體"/>
          <w:color w:val="000000" w:themeColor="text1"/>
        </w:rPr>
        <w:t>%</w:t>
      </w:r>
    </w:p>
    <w:p w:rsidR="00A646EA" w:rsidRPr="00C94905" w:rsidRDefault="00BC250E" w:rsidP="00A646EA">
      <w:pPr>
        <w:numPr>
          <w:ilvl w:val="0"/>
          <w:numId w:val="4"/>
        </w:numPr>
        <w:autoSpaceDE/>
        <w:autoSpaceDN/>
        <w:adjustRightInd/>
        <w:rPr>
          <w:rFonts w:ascii="標楷體" w:eastAsia="標楷體" w:hAnsi="標楷體"/>
          <w:color w:val="000000" w:themeColor="text1"/>
        </w:rPr>
      </w:pPr>
      <w:r w:rsidRPr="00C94905">
        <w:rPr>
          <w:rFonts w:ascii="標楷體" w:eastAsia="標楷體" w:hAnsi="標楷體" w:hint="eastAsia"/>
          <w:color w:val="000000" w:themeColor="text1"/>
        </w:rPr>
        <w:t>團體</w:t>
      </w:r>
      <w:r w:rsidR="00A646EA" w:rsidRPr="00C94905">
        <w:rPr>
          <w:rFonts w:ascii="標楷體" w:eastAsia="標楷體" w:hAnsi="標楷體" w:hint="eastAsia"/>
          <w:color w:val="000000" w:themeColor="text1"/>
        </w:rPr>
        <w:t>衛教一</w:t>
      </w:r>
      <w:r w:rsidRPr="00C94905">
        <w:rPr>
          <w:rFonts w:ascii="標楷體" w:eastAsia="標楷體" w:hAnsi="標楷體" w:hint="eastAsia"/>
          <w:color w:val="000000" w:themeColor="text1"/>
        </w:rPr>
        <w:t>份</w:t>
      </w:r>
      <w:r w:rsidR="00A646EA" w:rsidRPr="00C94905">
        <w:rPr>
          <w:rFonts w:ascii="標楷體" w:eastAsia="標楷體" w:hAnsi="標楷體" w:hint="eastAsia"/>
          <w:color w:val="000000" w:themeColor="text1"/>
        </w:rPr>
        <w:t>：1</w:t>
      </w:r>
      <w:r w:rsidR="00A646EA" w:rsidRPr="00C94905">
        <w:rPr>
          <w:rFonts w:ascii="標楷體" w:eastAsia="標楷體" w:hAnsi="標楷體"/>
          <w:color w:val="000000" w:themeColor="text1"/>
        </w:rPr>
        <w:t>0%</w:t>
      </w:r>
    </w:p>
    <w:p w:rsidR="00A646EA" w:rsidRPr="00C94905" w:rsidRDefault="00A646EA">
      <w:pPr>
        <w:pStyle w:val="a3"/>
        <w:kinsoku w:val="0"/>
        <w:overflowPunct w:val="0"/>
        <w:spacing w:before="0" w:line="303" w:lineRule="exact"/>
        <w:ind w:left="1892" w:hanging="1680"/>
        <w:rPr>
          <w:rFonts w:hAnsi="標楷體"/>
          <w:color w:val="000000" w:themeColor="text1"/>
        </w:rPr>
      </w:pPr>
    </w:p>
    <w:p w:rsidR="00A646EA" w:rsidRPr="00C94905" w:rsidRDefault="00A646EA">
      <w:pPr>
        <w:pStyle w:val="a3"/>
        <w:kinsoku w:val="0"/>
        <w:overflowPunct w:val="0"/>
        <w:spacing w:before="0" w:line="303" w:lineRule="exact"/>
        <w:ind w:left="1892" w:hanging="1680"/>
        <w:rPr>
          <w:rFonts w:hAnsi="標楷體"/>
          <w:color w:val="000000" w:themeColor="text1"/>
        </w:rPr>
      </w:pPr>
    </w:p>
    <w:p w:rsidR="00A646EA" w:rsidRPr="00C94905" w:rsidRDefault="00A646EA">
      <w:pPr>
        <w:pStyle w:val="a3"/>
        <w:kinsoku w:val="0"/>
        <w:overflowPunct w:val="0"/>
        <w:spacing w:before="0" w:line="303" w:lineRule="exact"/>
        <w:ind w:left="1892" w:hanging="1680"/>
        <w:rPr>
          <w:rFonts w:hAnsi="標楷體"/>
          <w:color w:val="000000" w:themeColor="text1"/>
        </w:rPr>
      </w:pPr>
    </w:p>
    <w:p w:rsidR="009E2972" w:rsidRPr="00C94905" w:rsidRDefault="009E2972">
      <w:pPr>
        <w:pStyle w:val="a3"/>
        <w:kinsoku w:val="0"/>
        <w:overflowPunct w:val="0"/>
        <w:spacing w:before="151"/>
        <w:ind w:left="1892"/>
        <w:rPr>
          <w:rFonts w:hAnsi="標楷體" w:cs="Times New Roman"/>
          <w:color w:val="000000" w:themeColor="text1"/>
        </w:rPr>
        <w:sectPr w:rsidR="009E2972" w:rsidRPr="00C94905">
          <w:headerReference w:type="default" r:id="rId8"/>
          <w:footerReference w:type="default" r:id="rId9"/>
          <w:pgSz w:w="11910" w:h="16840"/>
          <w:pgMar w:top="1020" w:right="1040" w:bottom="1420" w:left="780" w:header="835" w:footer="1231" w:gutter="0"/>
          <w:cols w:space="720"/>
          <w:noEndnote/>
        </w:sectPr>
      </w:pPr>
    </w:p>
    <w:p w:rsidR="009E2972" w:rsidRPr="00C94905" w:rsidRDefault="009E2972">
      <w:pPr>
        <w:pStyle w:val="a3"/>
        <w:kinsoku w:val="0"/>
        <w:overflowPunct w:val="0"/>
        <w:spacing w:before="9"/>
        <w:ind w:left="0"/>
        <w:rPr>
          <w:rFonts w:hAnsi="標楷體" w:cs="Times New Roman"/>
          <w:color w:val="000000" w:themeColor="text1"/>
          <w:sz w:val="25"/>
          <w:szCs w:val="25"/>
        </w:rPr>
      </w:pPr>
    </w:p>
    <w:p w:rsidR="009E2972" w:rsidRPr="00C94905" w:rsidRDefault="009E2972" w:rsidP="00A92EEB">
      <w:pPr>
        <w:pStyle w:val="a3"/>
        <w:kinsoku w:val="0"/>
        <w:overflowPunct w:val="0"/>
        <w:spacing w:before="0"/>
        <w:jc w:val="center"/>
        <w:rPr>
          <w:rFonts w:hAnsi="標楷體"/>
          <w:color w:val="000000" w:themeColor="text1"/>
          <w:sz w:val="28"/>
          <w:szCs w:val="28"/>
        </w:rPr>
      </w:pPr>
      <w:r w:rsidRPr="00C94905">
        <w:rPr>
          <w:rFonts w:hAnsi="標楷體" w:hint="eastAsia"/>
          <w:color w:val="000000" w:themeColor="text1"/>
          <w:sz w:val="28"/>
          <w:szCs w:val="28"/>
        </w:rPr>
        <w:t>中華</w:t>
      </w:r>
      <w:proofErr w:type="gramStart"/>
      <w:r w:rsidRPr="00C94905">
        <w:rPr>
          <w:rFonts w:hAnsi="標楷體" w:hint="eastAsia"/>
          <w:color w:val="000000" w:themeColor="text1"/>
          <w:sz w:val="28"/>
          <w:szCs w:val="28"/>
        </w:rPr>
        <w:t>醫</w:t>
      </w:r>
      <w:proofErr w:type="gramEnd"/>
      <w:r w:rsidRPr="00C94905">
        <w:rPr>
          <w:rFonts w:hAnsi="標楷體" w:hint="eastAsia"/>
          <w:color w:val="000000" w:themeColor="text1"/>
          <w:sz w:val="28"/>
          <w:szCs w:val="28"/>
        </w:rPr>
        <w:t>事科技大學護理科精神衛生護理</w:t>
      </w:r>
      <w:proofErr w:type="gramStart"/>
      <w:r w:rsidRPr="00C94905">
        <w:rPr>
          <w:rFonts w:hAnsi="標楷體" w:hint="eastAsia"/>
          <w:color w:val="000000" w:themeColor="text1"/>
          <w:sz w:val="28"/>
          <w:szCs w:val="28"/>
        </w:rPr>
        <w:t>學評值</w:t>
      </w:r>
      <w:proofErr w:type="gramEnd"/>
      <w:r w:rsidRPr="00C94905">
        <w:rPr>
          <w:rFonts w:hAnsi="標楷體" w:hint="eastAsia"/>
          <w:color w:val="000000" w:themeColor="text1"/>
          <w:sz w:val="28"/>
          <w:szCs w:val="28"/>
        </w:rPr>
        <w:t>表</w:t>
      </w:r>
      <w:r w:rsidR="00A92EEB" w:rsidRPr="00C94905">
        <w:rPr>
          <w:rFonts w:hAnsi="標楷體" w:hint="eastAsia"/>
          <w:color w:val="000000" w:themeColor="text1"/>
          <w:sz w:val="28"/>
          <w:szCs w:val="28"/>
        </w:rPr>
        <w:t>(遠距)</w:t>
      </w:r>
    </w:p>
    <w:p w:rsidR="009E2972" w:rsidRPr="00C94905" w:rsidRDefault="009E2972" w:rsidP="00B24631">
      <w:pPr>
        <w:pStyle w:val="a3"/>
        <w:tabs>
          <w:tab w:val="left" w:pos="2610"/>
          <w:tab w:val="left" w:pos="4170"/>
          <w:tab w:val="left" w:pos="5730"/>
          <w:tab w:val="left" w:pos="7890"/>
        </w:tabs>
        <w:kinsoku w:val="0"/>
        <w:overflowPunct w:val="0"/>
        <w:spacing w:before="87"/>
        <w:ind w:left="0" w:rightChars="-708" w:right="-1699"/>
        <w:rPr>
          <w:rFonts w:hAnsi="標楷體"/>
          <w:color w:val="000000" w:themeColor="text1"/>
          <w:u w:val="single"/>
        </w:rPr>
      </w:pPr>
      <w:r w:rsidRPr="00C94905">
        <w:rPr>
          <w:rFonts w:hAnsi="標楷體" w:hint="eastAsia"/>
          <w:color w:val="000000" w:themeColor="text1"/>
        </w:rPr>
        <w:t>學生姓名：</w:t>
      </w:r>
      <w:r w:rsidRPr="00C94905">
        <w:rPr>
          <w:rFonts w:hAnsi="標楷體"/>
          <w:color w:val="000000" w:themeColor="text1"/>
          <w:u w:val="single"/>
        </w:rPr>
        <w:tab/>
      </w:r>
      <w:r w:rsidRPr="00C94905">
        <w:rPr>
          <w:rFonts w:hAnsi="標楷體" w:hint="eastAsia"/>
          <w:color w:val="000000" w:themeColor="text1"/>
        </w:rPr>
        <w:t>班級：</w:t>
      </w:r>
      <w:r w:rsidRPr="00C94905">
        <w:rPr>
          <w:rFonts w:hAnsi="標楷體"/>
          <w:color w:val="000000" w:themeColor="text1"/>
          <w:u w:val="single"/>
        </w:rPr>
        <w:tab/>
      </w:r>
      <w:r w:rsidRPr="00C94905">
        <w:rPr>
          <w:rFonts w:hAnsi="標楷體" w:hint="eastAsia"/>
          <w:color w:val="000000" w:themeColor="text1"/>
        </w:rPr>
        <w:t>學號：</w:t>
      </w:r>
      <w:r w:rsidRPr="00C94905">
        <w:rPr>
          <w:rFonts w:hAnsi="標楷體"/>
          <w:color w:val="000000" w:themeColor="text1"/>
          <w:u w:val="single"/>
        </w:rPr>
        <w:tab/>
      </w:r>
      <w:r w:rsidRPr="00C94905">
        <w:rPr>
          <w:rFonts w:hAnsi="標楷體" w:hint="eastAsia"/>
          <w:color w:val="000000" w:themeColor="text1"/>
        </w:rPr>
        <w:t>實習單位：</w:t>
      </w:r>
      <w:r w:rsidRPr="00C94905">
        <w:rPr>
          <w:rFonts w:hAnsi="標楷體"/>
          <w:color w:val="000000" w:themeColor="text1"/>
          <w:u w:val="single"/>
        </w:rPr>
        <w:tab/>
      </w:r>
      <w:r w:rsidR="00C6722C" w:rsidRPr="00C94905">
        <w:rPr>
          <w:rFonts w:hAnsi="標楷體" w:hint="eastAsia"/>
          <w:color w:val="000000" w:themeColor="text1"/>
        </w:rPr>
        <w:t>實習日期</w:t>
      </w:r>
      <w:r w:rsidRPr="00C94905">
        <w:rPr>
          <w:rFonts w:hAnsi="標楷體" w:hint="eastAsia"/>
          <w:color w:val="000000" w:themeColor="text1"/>
        </w:rPr>
        <w:t>：</w:t>
      </w:r>
      <w:r w:rsidR="00C6722C" w:rsidRPr="00C94905">
        <w:rPr>
          <w:rFonts w:hAnsi="標楷體" w:hint="eastAsia"/>
          <w:color w:val="000000" w:themeColor="text1"/>
          <w:u w:val="single"/>
        </w:rPr>
        <w:t xml:space="preserve">    </w:t>
      </w:r>
    </w:p>
    <w:p w:rsidR="009E2972" w:rsidRPr="00C94905" w:rsidRDefault="009E2972">
      <w:pPr>
        <w:pStyle w:val="a3"/>
        <w:kinsoku w:val="0"/>
        <w:overflowPunct w:val="0"/>
        <w:spacing w:before="22"/>
        <w:ind w:left="330"/>
        <w:rPr>
          <w:rFonts w:hAnsi="標楷體" w:cs="新細明體"/>
          <w:color w:val="000000" w:themeColor="text1"/>
          <w:sz w:val="16"/>
          <w:szCs w:val="16"/>
        </w:rPr>
      </w:pPr>
      <w:r w:rsidRPr="00C94905">
        <w:rPr>
          <w:rFonts w:hAnsi="標楷體" w:cs="Times New Roman"/>
          <w:color w:val="000000" w:themeColor="text1"/>
        </w:rPr>
        <w:br w:type="column"/>
      </w:r>
      <w:r w:rsidRPr="00C94905">
        <w:rPr>
          <w:rFonts w:hAnsi="標楷體" w:cs="Times New Roman"/>
          <w:color w:val="000000" w:themeColor="text1"/>
          <w:spacing w:val="-1"/>
          <w:sz w:val="16"/>
          <w:szCs w:val="16"/>
        </w:rPr>
        <w:t>1</w:t>
      </w:r>
      <w:r w:rsidR="00A92EEB" w:rsidRPr="00C94905">
        <w:rPr>
          <w:rFonts w:hAnsi="標楷體" w:cs="Times New Roman" w:hint="eastAsia"/>
          <w:color w:val="000000" w:themeColor="text1"/>
          <w:spacing w:val="-1"/>
          <w:sz w:val="16"/>
          <w:szCs w:val="16"/>
        </w:rPr>
        <w:t>10.</w:t>
      </w:r>
      <w:r w:rsidR="00AB7656" w:rsidRPr="00C94905">
        <w:rPr>
          <w:rFonts w:hAnsi="標楷體" w:cs="Times New Roman"/>
          <w:color w:val="000000" w:themeColor="text1"/>
          <w:spacing w:val="-1"/>
          <w:sz w:val="16"/>
          <w:szCs w:val="16"/>
        </w:rPr>
        <w:t>6</w:t>
      </w:r>
      <w:r w:rsidR="00A92EEB" w:rsidRPr="00C94905">
        <w:rPr>
          <w:rFonts w:hAnsi="標楷體" w:cs="Times New Roman" w:hint="eastAsia"/>
          <w:color w:val="000000" w:themeColor="text1"/>
          <w:spacing w:val="-1"/>
          <w:sz w:val="16"/>
          <w:szCs w:val="16"/>
        </w:rPr>
        <w:t>.</w:t>
      </w:r>
      <w:r w:rsidR="00AB7656" w:rsidRPr="00C94905">
        <w:rPr>
          <w:rFonts w:hAnsi="標楷體" w:cs="Times New Roman"/>
          <w:color w:val="000000" w:themeColor="text1"/>
          <w:spacing w:val="-1"/>
          <w:sz w:val="16"/>
          <w:szCs w:val="16"/>
        </w:rPr>
        <w:t>01</w:t>
      </w:r>
      <w:r w:rsidRPr="00C94905">
        <w:rPr>
          <w:rFonts w:hAnsi="標楷體" w:cs="Times New Roman"/>
          <w:color w:val="000000" w:themeColor="text1"/>
          <w:spacing w:val="-1"/>
          <w:sz w:val="16"/>
          <w:szCs w:val="16"/>
        </w:rPr>
        <w:t>.</w:t>
      </w:r>
      <w:r w:rsidRPr="00C94905">
        <w:rPr>
          <w:rFonts w:hAnsi="標楷體" w:cs="新細明體" w:hint="eastAsia"/>
          <w:color w:val="000000" w:themeColor="text1"/>
          <w:spacing w:val="-1"/>
          <w:sz w:val="16"/>
          <w:szCs w:val="16"/>
        </w:rPr>
        <w:t>修訂</w:t>
      </w:r>
    </w:p>
    <w:p w:rsidR="009E2972" w:rsidRPr="00C94905" w:rsidRDefault="009E2972">
      <w:pPr>
        <w:pStyle w:val="a3"/>
        <w:kinsoku w:val="0"/>
        <w:overflowPunct w:val="0"/>
        <w:spacing w:before="22"/>
        <w:ind w:left="330"/>
        <w:rPr>
          <w:rFonts w:hAnsi="標楷體" w:cs="新細明體"/>
          <w:color w:val="000000" w:themeColor="text1"/>
          <w:sz w:val="16"/>
          <w:szCs w:val="16"/>
        </w:rPr>
        <w:sectPr w:rsidR="009E2972" w:rsidRPr="00C94905" w:rsidSect="00C6722C">
          <w:headerReference w:type="default" r:id="rId10"/>
          <w:footerReference w:type="default" r:id="rId11"/>
          <w:pgSz w:w="11910" w:h="16840"/>
          <w:pgMar w:top="567" w:right="567" w:bottom="567" w:left="567" w:header="0" w:footer="1230" w:gutter="0"/>
          <w:pgNumType w:start="3"/>
          <w:cols w:num="2" w:space="720" w:equalWidth="0">
            <w:col w:w="9072" w:space="87"/>
            <w:col w:w="1617"/>
          </w:cols>
          <w:noEndnote/>
        </w:sectPr>
      </w:pPr>
    </w:p>
    <w:p w:rsidR="009E2972" w:rsidRPr="00C94905" w:rsidRDefault="009E2972">
      <w:pPr>
        <w:pStyle w:val="a3"/>
        <w:kinsoku w:val="0"/>
        <w:overflowPunct w:val="0"/>
        <w:spacing w:before="4"/>
        <w:ind w:left="0"/>
        <w:rPr>
          <w:rFonts w:hAnsi="標楷體" w:cs="新細明體"/>
          <w:color w:val="000000" w:themeColor="text1"/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556"/>
        <w:gridCol w:w="567"/>
        <w:gridCol w:w="709"/>
        <w:gridCol w:w="888"/>
      </w:tblGrid>
      <w:tr w:rsidR="00C94905" w:rsidRPr="00C94905" w:rsidTr="00F43C51">
        <w:trPr>
          <w:trHeight w:hRule="exact" w:val="726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52"/>
              <w:ind w:left="-1"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  <w:spacing w:val="39"/>
              </w:rPr>
              <w:t>評值項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目</w:t>
            </w:r>
            <w:proofErr w:type="gramEnd"/>
            <w:r w:rsidRPr="00C94905">
              <w:rPr>
                <w:rFonts w:ascii="標楷體" w:eastAsia="標楷體" w:hAnsi="標楷體" w:cs="標楷體"/>
                <w:color w:val="000000" w:themeColor="text1"/>
                <w:spacing w:val="-81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9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75"/>
              <w:ind w:left="110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  <w:spacing w:val="1"/>
                <w:sz w:val="22"/>
                <w:szCs w:val="22"/>
              </w:rPr>
              <w:t>學生自評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9" w:line="260" w:lineRule="auto"/>
              <w:ind w:left="110" w:right="97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  <w:w w:val="95"/>
                <w:sz w:val="22"/>
                <w:szCs w:val="22"/>
              </w:rPr>
              <w:t>老師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1"/>
                <w:w w:val="99"/>
                <w:sz w:val="22"/>
                <w:szCs w:val="22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w w:val="95"/>
                <w:sz w:val="22"/>
                <w:szCs w:val="22"/>
              </w:rPr>
              <w:t>評分</w:t>
            </w:r>
          </w:p>
        </w:tc>
      </w:tr>
      <w:tr w:rsidR="00C94905" w:rsidRPr="00C94905">
        <w:trPr>
          <w:trHeight w:hRule="exact" w:val="32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C94905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spacing w:before="1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  <w:p w:rsidR="009E2972" w:rsidRPr="00C94905" w:rsidRDefault="009E2972">
            <w:pPr>
              <w:pStyle w:val="TableParagraph"/>
              <w:kinsoku w:val="0"/>
              <w:overflowPunct w:val="0"/>
              <w:spacing w:line="500" w:lineRule="auto"/>
              <w:ind w:left="144" w:right="154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臨</w:t>
            </w:r>
            <w:r w:rsidRPr="00C94905">
              <w:rPr>
                <w:rFonts w:ascii="標楷體" w:eastAsia="標楷體" w:hAnsi="標楷體" w:cs="標楷體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床</w:t>
            </w:r>
            <w:r w:rsidRPr="00C94905">
              <w:rPr>
                <w:rFonts w:ascii="標楷體" w:eastAsia="標楷體" w:hAnsi="標楷體" w:cs="標楷體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表</w:t>
            </w:r>
            <w:r w:rsidRPr="00C94905">
              <w:rPr>
                <w:rFonts w:ascii="標楷體" w:eastAsia="標楷體" w:hAnsi="標楷體" w:cs="標楷體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現</w:t>
            </w:r>
          </w:p>
          <w:p w:rsidR="009E2972" w:rsidRPr="00C94905" w:rsidRDefault="009E2972">
            <w:pPr>
              <w:pStyle w:val="TableParagraph"/>
              <w:kinsoku w:val="0"/>
              <w:overflowPunct w:val="0"/>
              <w:spacing w:before="165"/>
              <w:ind w:left="12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5</w:t>
            </w:r>
            <w:r w:rsidR="00431243" w:rsidRPr="00C9490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C94905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97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C94905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一、人文素養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-60"/>
              </w:rPr>
              <w:t xml:space="preserve"> </w:t>
            </w:r>
            <w:r w:rsidRPr="00C94905">
              <w:rPr>
                <w:rFonts w:ascii="標楷體" w:eastAsia="標楷體" w:hAnsi="標楷體"/>
                <w:color w:val="000000" w:themeColor="text1"/>
              </w:rPr>
              <w:t>25%</w:t>
            </w:r>
          </w:p>
        </w:tc>
      </w:tr>
      <w:tr w:rsidR="00C94905" w:rsidRPr="00C94905" w:rsidTr="00F43C51">
        <w:trPr>
          <w:trHeight w:hRule="exact" w:val="355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7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儀容端莊、態度有禮，能遵守專業倫理規範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55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7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能</w:t>
            </w:r>
            <w:r w:rsidR="00000E71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具關愛精神，與同儕互助合作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54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7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能虛心接受指導，願意多學多做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55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9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能坦然表達自己的看法與感受，並做建設性具體意見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5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55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7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5.</w:t>
            </w:r>
            <w:r w:rsidR="00E46DBF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能遵守</w:t>
            </w:r>
            <w:r w:rsidR="00000E71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教師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規定，並主動盡責，完成個人份內工作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4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C94905" w:rsidRDefault="009E297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C94905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二、專業能力</w:t>
            </w:r>
            <w:r w:rsidRPr="00C94905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C94905">
              <w:rPr>
                <w:rFonts w:ascii="標楷體" w:eastAsia="標楷體" w:hAnsi="標楷體"/>
                <w:color w:val="000000" w:themeColor="text1"/>
              </w:rPr>
              <w:t>75%</w:t>
            </w:r>
          </w:p>
        </w:tc>
      </w:tr>
      <w:tr w:rsidR="00C94905" w:rsidRPr="00C94905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C94905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C94905" w:rsidRDefault="009E2972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治療性溝通及專業角色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-82"/>
                <w:sz w:val="22"/>
                <w:szCs w:val="22"/>
              </w:rPr>
              <w:t xml:space="preserve"> </w:t>
            </w: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15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％</w:t>
            </w:r>
          </w:p>
        </w:tc>
      </w:tr>
      <w:tr w:rsidR="00C94905" w:rsidRPr="00C94905" w:rsidTr="00F43C51">
        <w:trPr>
          <w:trHeight w:hRule="exact" w:val="6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46" w:lineRule="auto"/>
              <w:ind w:left="21" w:right="19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pacing w:val="-1"/>
                <w:w w:val="95"/>
                <w:sz w:val="22"/>
                <w:szCs w:val="22"/>
              </w:rPr>
              <w:t>1.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pacing w:val="-1"/>
                <w:w w:val="95"/>
                <w:sz w:val="22"/>
                <w:szCs w:val="22"/>
              </w:rPr>
              <w:t>瞭解治療性人際關係各階段之工作目標，並能</w:t>
            </w:r>
            <w:r w:rsidR="00000E71" w:rsidRPr="00C94905">
              <w:rPr>
                <w:rFonts w:ascii="標楷體" w:eastAsia="標楷體" w:hAnsi="標楷體" w:cs="標楷體" w:hint="eastAsia"/>
                <w:color w:val="000000" w:themeColor="text1"/>
                <w:spacing w:val="-1"/>
                <w:w w:val="95"/>
                <w:sz w:val="22"/>
                <w:szCs w:val="22"/>
              </w:rPr>
              <w:t>討論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pacing w:val="-1"/>
                <w:w w:val="95"/>
                <w:sz w:val="22"/>
                <w:szCs w:val="22"/>
              </w:rPr>
              <w:t>與個案建立及維持信賴的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治療性人際關係</w:t>
            </w:r>
            <w:r w:rsidR="00000E71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之要領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有效運用治療性溝通技巧並能檢視非治療性溝通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3.</w:t>
            </w: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暸</w:t>
            </w:r>
            <w:proofErr w:type="gramEnd"/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解精神科護理工作的內容，發揮精神科護理師的角色與功能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5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C94905" w:rsidRDefault="009E297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C94905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評估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-60"/>
              </w:rPr>
              <w:t xml:space="preserve"> </w:t>
            </w:r>
            <w:r w:rsidRPr="00C94905">
              <w:rPr>
                <w:rFonts w:ascii="標楷體" w:eastAsia="標楷體" w:hAnsi="標楷體"/>
                <w:color w:val="000000" w:themeColor="text1"/>
              </w:rPr>
              <w:t>15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％</w:t>
            </w:r>
          </w:p>
        </w:tc>
      </w:tr>
      <w:tr w:rsidR="00C94905" w:rsidRPr="00C94905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w w:val="95"/>
                <w:sz w:val="22"/>
                <w:szCs w:val="22"/>
              </w:rPr>
              <w:t>1.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w w:val="95"/>
                <w:sz w:val="22"/>
                <w:szCs w:val="22"/>
              </w:rPr>
              <w:t>運用</w:t>
            </w:r>
            <w:r w:rsidRPr="00C94905">
              <w:rPr>
                <w:rFonts w:ascii="標楷體" w:eastAsia="標楷體" w:hAnsi="標楷體"/>
                <w:color w:val="000000" w:themeColor="text1"/>
                <w:w w:val="95"/>
                <w:sz w:val="22"/>
                <w:szCs w:val="22"/>
              </w:rPr>
              <w:t>MSE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w w:val="95"/>
                <w:sz w:val="22"/>
                <w:szCs w:val="22"/>
              </w:rPr>
              <w:t>（精神狀態檢查）評估及識別個案之精神症狀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運用精神相關診斷，評估引發精神疾病之身、心、社會相關因素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6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3.</w:t>
            </w:r>
            <w:r w:rsidR="003A7C61"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</w:t>
            </w:r>
            <w:r w:rsidR="003A7C61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就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精神科五大層面護理評估</w:t>
            </w:r>
            <w:r w:rsidR="003A7C61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資料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確立</w:t>
            </w:r>
            <w:r w:rsidR="007D31A2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相關健康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問題，</w:t>
            </w:r>
            <w:r w:rsidR="007D31A2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並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設立優先順序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C94905" w:rsidRDefault="009E297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C94905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護理目標與措施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-60"/>
              </w:rPr>
              <w:t xml:space="preserve"> </w:t>
            </w:r>
            <w:r w:rsidRPr="00C94905">
              <w:rPr>
                <w:rFonts w:ascii="標楷體" w:eastAsia="標楷體" w:hAnsi="標楷體"/>
                <w:color w:val="000000" w:themeColor="text1"/>
              </w:rPr>
              <w:t>15%</w:t>
            </w:r>
          </w:p>
        </w:tc>
      </w:tr>
      <w:tr w:rsidR="00C94905" w:rsidRPr="00C94905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能依個案所需確立護理目標（具個別性、可行性及可測性）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6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能運用文獻</w:t>
            </w:r>
            <w:r w:rsidR="00F57030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訂定</w:t>
            </w:r>
            <w:r w:rsidR="003A7C61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可行之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護理措施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 w:rsidP="003A7C6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3.</w:t>
            </w:r>
            <w:r w:rsidR="003A7C61"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能擬定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具個別性，完整性與詳盡性</w:t>
            </w:r>
            <w:r w:rsidR="003A7C61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之護理計畫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C94905" w:rsidRDefault="009E297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C94905" w:rsidRDefault="009E2972">
            <w:pPr>
              <w:pStyle w:val="TableParagraph"/>
              <w:kinsoku w:val="0"/>
              <w:overflowPunct w:val="0"/>
              <w:spacing w:line="292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執行</w:t>
            </w:r>
            <w:proofErr w:type="gramStart"/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與評值</w:t>
            </w:r>
            <w:proofErr w:type="gramEnd"/>
            <w:r w:rsidRPr="00C94905">
              <w:rPr>
                <w:rFonts w:ascii="標楷體" w:eastAsia="標楷體" w:hAnsi="標楷體" w:cs="標楷體"/>
                <w:color w:val="000000" w:themeColor="text1"/>
                <w:spacing w:val="-60"/>
              </w:rPr>
              <w:t xml:space="preserve"> </w:t>
            </w:r>
            <w:r w:rsidR="00AC4F40" w:rsidRPr="00C9490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AC4F40" w:rsidRPr="00C94905">
              <w:rPr>
                <w:rFonts w:ascii="標楷體" w:eastAsia="標楷體" w:hAnsi="標楷體"/>
                <w:color w:val="000000" w:themeColor="text1"/>
              </w:rPr>
              <w:t>5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％</w:t>
            </w:r>
          </w:p>
        </w:tc>
      </w:tr>
      <w:tr w:rsidR="00C94905" w:rsidRPr="00C94905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92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 w:rsidP="00AC4F40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</w:t>
            </w:r>
            <w:r w:rsidR="00AC4F40"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能檢視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護理計劃</w:t>
            </w:r>
            <w:r w:rsidR="00AC4F40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之可行性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，且</w:t>
            </w:r>
            <w:r w:rsidR="00AC4F40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能修訂精進作為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，滿足個案之需要。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="00AC4F40"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能擬定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合宜之個別活動，增進個案之自我成就感，提昇社會功能。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3.</w:t>
            </w:r>
            <w:r w:rsidR="00AC4F40"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能提供個案所需之護理</w:t>
            </w:r>
            <w:r w:rsidR="0062197B"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衛教</w:t>
            </w:r>
            <w:r w:rsidR="00AC4F40"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16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C94905" w:rsidRDefault="009E297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C94905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計畫及引導個案參與病房</w:t>
            </w:r>
            <w:r w:rsidR="00F82FCA" w:rsidRPr="00C94905">
              <w:rPr>
                <w:rFonts w:ascii="標楷體" w:eastAsia="標楷體" w:hAnsi="標楷體" w:cs="標楷體" w:hint="eastAsia"/>
                <w:color w:val="000000" w:themeColor="text1"/>
              </w:rPr>
              <w:t>團體治療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活動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-60"/>
              </w:rPr>
              <w:t xml:space="preserve"> </w:t>
            </w:r>
            <w:r w:rsidR="00AC4F40" w:rsidRPr="00C94905">
              <w:rPr>
                <w:rFonts w:ascii="標楷體" w:eastAsia="標楷體" w:hAnsi="標楷體"/>
                <w:color w:val="000000" w:themeColor="text1"/>
              </w:rPr>
              <w:t>15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％</w:t>
            </w:r>
          </w:p>
        </w:tc>
      </w:tr>
      <w:tr w:rsidR="00C94905" w:rsidRPr="00C94905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 w:rsidP="00F82FCA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主動找尋相關資料，訂定團體計畫書，做好用物準備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pStyle w:val="TableParagraph"/>
              <w:kinsoku w:val="0"/>
              <w:overflowPunct w:val="0"/>
              <w:spacing w:before="35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C94905" w:rsidRDefault="00F43C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團體過程</w:t>
            </w:r>
            <w:proofErr w:type="gramStart"/>
            <w:r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實作能善</w:t>
            </w:r>
            <w:proofErr w:type="gramEnd"/>
            <w:r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盡分配工作，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完成團體實作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pStyle w:val="TableParagraph"/>
              <w:kinsoku w:val="0"/>
              <w:overflowPunct w:val="0"/>
              <w:spacing w:before="35"/>
              <w:ind w:right="1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F40" w:rsidRPr="00C94905" w:rsidRDefault="00AC4F40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</w:rPr>
              <w:t>3.</w:t>
            </w:r>
            <w:r w:rsidRPr="00C94905">
              <w:rPr>
                <w:rFonts w:ascii="標楷體" w:eastAsia="標楷體" w:hAnsi="標楷體" w:hint="eastAsia"/>
                <w:color w:val="000000" w:themeColor="text1"/>
              </w:rPr>
              <w:t>能計畫及帶領</w:t>
            </w:r>
            <w:proofErr w:type="gramStart"/>
            <w:r w:rsidRPr="00C94905">
              <w:rPr>
                <w:rFonts w:ascii="標楷體" w:eastAsia="標楷體" w:hAnsi="標楷體" w:hint="eastAsia"/>
                <w:color w:val="000000" w:themeColor="text1"/>
              </w:rPr>
              <w:t>適宜之團康</w:t>
            </w:r>
            <w:proofErr w:type="gramEnd"/>
            <w:r w:rsidRPr="00C94905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F40" w:rsidRPr="00C94905" w:rsidRDefault="00AC4F40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F43C51">
        <w:trPr>
          <w:trHeight w:hRule="exact" w:val="362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pStyle w:val="TableParagraph"/>
              <w:kinsoku w:val="0"/>
              <w:overflowPunct w:val="0"/>
              <w:spacing w:before="44"/>
              <w:ind w:left="9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hint="eastAsia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F40" w:rsidRPr="00C94905" w:rsidRDefault="00AC4F40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>
        <w:trPr>
          <w:trHeight w:hRule="exact" w:val="395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F40" w:rsidRPr="00C94905" w:rsidRDefault="00AC4F40" w:rsidP="00AC4F40">
            <w:pPr>
              <w:pStyle w:val="TableParagraph"/>
              <w:tabs>
                <w:tab w:val="left" w:pos="2772"/>
                <w:tab w:val="left" w:pos="5191"/>
                <w:tab w:val="left" w:pos="7521"/>
              </w:tabs>
              <w:kinsoku w:val="0"/>
              <w:overflowPunct w:val="0"/>
              <w:spacing w:line="312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w w:val="95"/>
                <w:sz w:val="22"/>
                <w:szCs w:val="22"/>
              </w:rPr>
              <w:t>臨床表現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w w:val="95"/>
                <w:sz w:val="22"/>
                <w:szCs w:val="22"/>
              </w:rPr>
              <w:t>＝(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老師評分</w:t>
            </w:r>
            <w:r w:rsidRPr="00C94905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C94905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u w:val="single"/>
              </w:rPr>
              <w:tab/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×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pacing w:val="-15"/>
                <w:sz w:val="22"/>
                <w:szCs w:val="22"/>
              </w:rPr>
              <w:t>9</w:t>
            </w:r>
            <w:r w:rsidRPr="00C94905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5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％＋學生自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評</w:t>
            </w:r>
            <w:r w:rsidRPr="00C94905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C94905">
              <w:rPr>
                <w:rFonts w:ascii="標楷體" w:eastAsia="標楷體" w:hAnsi="標楷體" w:cs="標楷體"/>
                <w:color w:val="000000" w:themeColor="text1"/>
              </w:rPr>
              <w:tab/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×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-1"/>
                <w:sz w:val="22"/>
                <w:szCs w:val="22"/>
              </w:rPr>
              <w:t>5%)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×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pacing w:val="-6"/>
                <w:sz w:val="22"/>
                <w:szCs w:val="22"/>
              </w:rPr>
              <w:t>50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％＝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w w:val="99"/>
                <w:sz w:val="22"/>
                <w:szCs w:val="22"/>
                <w:u w:val="single"/>
              </w:rPr>
              <w:t xml:space="preserve"> </w:t>
            </w:r>
          </w:p>
        </w:tc>
      </w:tr>
      <w:tr w:rsidR="00C94905" w:rsidRPr="00C94905">
        <w:trPr>
          <w:trHeight w:hRule="exact" w:val="39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4F40" w:rsidRPr="00C94905" w:rsidRDefault="00AC4F40" w:rsidP="00AC4F40">
            <w:pPr>
              <w:pStyle w:val="TableParagraph"/>
              <w:kinsoku w:val="0"/>
              <w:overflowPunct w:val="0"/>
              <w:spacing w:line="207" w:lineRule="auto"/>
              <w:ind w:left="12" w:right="10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作</w:t>
            </w:r>
            <w:r w:rsidRPr="00C94905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業</w:t>
            </w:r>
            <w:r w:rsidRPr="00C94905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:rsidR="00AC4F40" w:rsidRPr="00C94905" w:rsidRDefault="00AC4F40" w:rsidP="00AC4F40">
            <w:pPr>
              <w:pStyle w:val="TableParagraph"/>
              <w:kinsoku w:val="0"/>
              <w:overflowPunct w:val="0"/>
              <w:spacing w:line="207" w:lineRule="auto"/>
              <w:ind w:left="12" w:right="10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AC4F40" w:rsidRPr="00C94905" w:rsidRDefault="00AC4F40" w:rsidP="00AC4F40">
            <w:pPr>
              <w:pStyle w:val="TableParagraph"/>
              <w:kinsoku w:val="0"/>
              <w:overflowPunct w:val="0"/>
              <w:spacing w:before="25"/>
              <w:ind w:left="12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  <w:r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F40" w:rsidRPr="00C94905" w:rsidRDefault="00AC4F40" w:rsidP="00AC4F40">
            <w:pPr>
              <w:pStyle w:val="TableParagraph"/>
              <w:kinsoku w:val="0"/>
              <w:overflowPunct w:val="0"/>
              <w:spacing w:line="315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</w:rPr>
              <w:t>三、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自我成長</w:t>
            </w:r>
            <w:r w:rsidRPr="00C94905">
              <w:rPr>
                <w:rFonts w:ascii="標楷體" w:eastAsia="標楷體" w:hAnsi="標楷體" w:cs="標楷體"/>
                <w:color w:val="000000" w:themeColor="text1"/>
                <w:spacing w:val="-63"/>
                <w:sz w:val="22"/>
                <w:szCs w:val="22"/>
              </w:rPr>
              <w:t xml:space="preserve"> </w:t>
            </w:r>
            <w:r w:rsidRPr="00C94905">
              <w:rPr>
                <w:rFonts w:ascii="標楷體" w:eastAsia="標楷體" w:hAnsi="標楷體"/>
                <w:color w:val="000000" w:themeColor="text1"/>
                <w:spacing w:val="-1"/>
              </w:rPr>
              <w:t>5</w:t>
            </w:r>
            <w:r w:rsidRPr="00C949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 xml:space="preserve">0 </w:t>
            </w:r>
            <w:r w:rsidRPr="00C94905">
              <w:rPr>
                <w:rFonts w:ascii="標楷體" w:eastAsia="標楷體" w:hAnsi="標楷體"/>
                <w:color w:val="000000" w:themeColor="text1"/>
                <w:spacing w:val="-1"/>
              </w:rPr>
              <w:t>%</w:t>
            </w:r>
          </w:p>
        </w:tc>
      </w:tr>
      <w:tr w:rsidR="00C94905" w:rsidRPr="00C94905" w:rsidTr="00041B7C">
        <w:trPr>
          <w:trHeight w:hRule="exact" w:val="310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pStyle w:val="TableParagraph"/>
              <w:kinsoku w:val="0"/>
              <w:overflowPunct w:val="0"/>
              <w:spacing w:line="315" w:lineRule="exact"/>
              <w:ind w:left="2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pStyle w:val="TableParagraph"/>
              <w:kinsoku w:val="0"/>
              <w:overflowPunct w:val="0"/>
              <w:spacing w:before="33"/>
              <w:ind w:right="2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實習測驗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pStyle w:val="TableParagraph"/>
              <w:kinsoku w:val="0"/>
              <w:overflowPunct w:val="0"/>
              <w:spacing w:before="33"/>
              <w:ind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--------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25C7" w:rsidRPr="00C94905" w:rsidRDefault="003C25C7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991C2E">
        <w:trPr>
          <w:trHeight w:hRule="exact"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pStyle w:val="TableParagraph"/>
              <w:kinsoku w:val="0"/>
              <w:overflowPunct w:val="0"/>
              <w:spacing w:before="35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報告書寫（個案報告1</w:t>
            </w:r>
            <w:r w:rsidRPr="00C94905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</w:t>
            </w: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%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；溝通實錄10%；讀書報告</w:t>
            </w:r>
            <w:r w:rsidRPr="00C94905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10%</w:t>
            </w:r>
            <w:r w:rsidRPr="00C94905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pStyle w:val="TableParagraph"/>
              <w:kinsoku w:val="0"/>
              <w:overflowPunct w:val="0"/>
              <w:spacing w:before="35"/>
              <w:ind w:left="15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--------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25C7" w:rsidRPr="00C94905" w:rsidRDefault="003C25C7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374892">
        <w:trPr>
          <w:trHeight w:hRule="exact" w:val="370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pStyle w:val="TableParagraph"/>
              <w:kinsoku w:val="0"/>
              <w:overflowPunct w:val="0"/>
              <w:spacing w:before="33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3.</w:t>
            </w:r>
            <w:r w:rsidRPr="00C949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團體衛教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pStyle w:val="TableParagraph"/>
              <w:kinsoku w:val="0"/>
              <w:overflowPunct w:val="0"/>
              <w:spacing w:before="3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C94905" w:rsidRDefault="003C25C7" w:rsidP="00AC4F40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--------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25C7" w:rsidRPr="00C94905" w:rsidRDefault="003C25C7" w:rsidP="00AC4F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905" w:rsidRPr="00C94905" w:rsidTr="00943FCA">
        <w:trPr>
          <w:trHeight w:hRule="exact" w:val="571"/>
        </w:trPr>
        <w:tc>
          <w:tcPr>
            <w:tcW w:w="102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4F40" w:rsidRPr="00C94905" w:rsidRDefault="00AC4F40" w:rsidP="00AC4F40">
            <w:pPr>
              <w:pStyle w:val="TableParagraph"/>
              <w:kinsoku w:val="0"/>
              <w:overflowPunct w:val="0"/>
              <w:spacing w:before="10"/>
              <w:ind w:left="12"/>
              <w:rPr>
                <w:rFonts w:ascii="標楷體" w:eastAsia="標楷體" w:hAnsi="標楷體"/>
                <w:color w:val="000000" w:themeColor="text1"/>
              </w:rPr>
            </w:pPr>
            <w:r w:rsidRPr="00C9490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老師評語：</w:t>
            </w:r>
          </w:p>
        </w:tc>
      </w:tr>
    </w:tbl>
    <w:p w:rsidR="009E2972" w:rsidRPr="00C94905" w:rsidRDefault="009E2972" w:rsidP="008F0DD9">
      <w:pPr>
        <w:pStyle w:val="a3"/>
        <w:tabs>
          <w:tab w:val="left" w:pos="1192"/>
          <w:tab w:val="left" w:pos="3091"/>
          <w:tab w:val="left" w:pos="3792"/>
          <w:tab w:val="left" w:pos="5092"/>
          <w:tab w:val="left" w:pos="5793"/>
          <w:tab w:val="left" w:pos="7192"/>
          <w:tab w:val="left" w:pos="7792"/>
          <w:tab w:val="left" w:pos="9093"/>
          <w:tab w:val="left" w:pos="9693"/>
        </w:tabs>
        <w:kinsoku w:val="0"/>
        <w:overflowPunct w:val="0"/>
        <w:spacing w:before="0" w:line="360" w:lineRule="auto"/>
        <w:ind w:left="292"/>
        <w:rPr>
          <w:rFonts w:hAnsi="標楷體"/>
          <w:color w:val="000000" w:themeColor="text1"/>
          <w:sz w:val="20"/>
          <w:szCs w:val="20"/>
        </w:rPr>
      </w:pPr>
      <w:r w:rsidRPr="00C94905">
        <w:rPr>
          <w:rFonts w:hAnsi="標楷體" w:hint="eastAsia"/>
          <w:color w:val="000000" w:themeColor="text1"/>
          <w:sz w:val="20"/>
          <w:szCs w:val="20"/>
        </w:rPr>
        <w:t>病假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 xml:space="preserve"> 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ab/>
      </w:r>
      <w:r w:rsidRPr="00C94905">
        <w:rPr>
          <w:rFonts w:hAnsi="標楷體" w:hint="eastAsia"/>
          <w:color w:val="000000" w:themeColor="text1"/>
          <w:sz w:val="20"/>
          <w:szCs w:val="20"/>
          <w:u w:val="single"/>
        </w:rPr>
        <w:t>天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 xml:space="preserve"> </w:t>
      </w:r>
      <w:r w:rsidRPr="00C94905">
        <w:rPr>
          <w:rFonts w:hAnsi="標楷體"/>
          <w:color w:val="000000" w:themeColor="text1"/>
          <w:spacing w:val="99"/>
          <w:sz w:val="20"/>
          <w:szCs w:val="20"/>
          <w:u w:val="single"/>
        </w:rPr>
        <w:t xml:space="preserve"> </w:t>
      </w:r>
      <w:r w:rsidRPr="00C94905">
        <w:rPr>
          <w:rFonts w:hAnsi="標楷體" w:hint="eastAsia"/>
          <w:color w:val="000000" w:themeColor="text1"/>
          <w:sz w:val="20"/>
          <w:szCs w:val="20"/>
          <w:u w:val="single"/>
        </w:rPr>
        <w:t>小時</w:t>
      </w:r>
      <w:r w:rsidRPr="00C94905">
        <w:rPr>
          <w:rFonts w:hAnsi="標楷體"/>
          <w:color w:val="000000" w:themeColor="text1"/>
          <w:spacing w:val="99"/>
          <w:sz w:val="20"/>
          <w:szCs w:val="20"/>
        </w:rPr>
        <w:t xml:space="preserve"> </w:t>
      </w:r>
      <w:r w:rsidRPr="00C94905">
        <w:rPr>
          <w:rFonts w:hAnsi="標楷體" w:hint="eastAsia"/>
          <w:color w:val="000000" w:themeColor="text1"/>
          <w:spacing w:val="-1"/>
          <w:sz w:val="20"/>
          <w:szCs w:val="20"/>
        </w:rPr>
        <w:t>事假</w:t>
      </w:r>
      <w:r w:rsidRPr="00C94905">
        <w:rPr>
          <w:rFonts w:hAnsi="標楷體"/>
          <w:color w:val="000000" w:themeColor="text1"/>
          <w:spacing w:val="-1"/>
          <w:sz w:val="20"/>
          <w:szCs w:val="20"/>
        </w:rPr>
        <w:t xml:space="preserve"> </w:t>
      </w:r>
      <w:r w:rsidRPr="00C94905">
        <w:rPr>
          <w:rFonts w:hAnsi="標楷體"/>
          <w:color w:val="000000" w:themeColor="text1"/>
          <w:spacing w:val="-1"/>
          <w:sz w:val="20"/>
          <w:szCs w:val="20"/>
          <w:u w:val="single"/>
        </w:rPr>
        <w:tab/>
      </w:r>
      <w:r w:rsidRPr="00C94905">
        <w:rPr>
          <w:rFonts w:hAnsi="標楷體" w:hint="eastAsia"/>
          <w:color w:val="000000" w:themeColor="text1"/>
          <w:sz w:val="20"/>
          <w:szCs w:val="20"/>
          <w:u w:val="single"/>
        </w:rPr>
        <w:t>天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 xml:space="preserve"> 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ab/>
      </w:r>
      <w:r w:rsidRPr="00C94905">
        <w:rPr>
          <w:rFonts w:hAnsi="標楷體" w:hint="eastAsia"/>
          <w:color w:val="000000" w:themeColor="text1"/>
          <w:sz w:val="20"/>
          <w:szCs w:val="20"/>
          <w:u w:val="single"/>
        </w:rPr>
        <w:t>小時</w:t>
      </w:r>
      <w:r w:rsidRPr="00C94905">
        <w:rPr>
          <w:rFonts w:hAnsi="標楷體"/>
          <w:color w:val="000000" w:themeColor="text1"/>
          <w:spacing w:val="-1"/>
          <w:sz w:val="20"/>
          <w:szCs w:val="20"/>
        </w:rPr>
        <w:t xml:space="preserve"> </w:t>
      </w:r>
      <w:proofErr w:type="gramStart"/>
      <w:r w:rsidRPr="00C94905">
        <w:rPr>
          <w:rFonts w:hAnsi="標楷體" w:hint="eastAsia"/>
          <w:color w:val="000000" w:themeColor="text1"/>
          <w:sz w:val="20"/>
          <w:szCs w:val="20"/>
        </w:rPr>
        <w:t>曠</w:t>
      </w:r>
      <w:proofErr w:type="gramEnd"/>
      <w:r w:rsidRPr="00C94905">
        <w:rPr>
          <w:rFonts w:hAnsi="標楷體" w:hint="eastAsia"/>
          <w:color w:val="000000" w:themeColor="text1"/>
          <w:sz w:val="20"/>
          <w:szCs w:val="20"/>
        </w:rPr>
        <w:t>班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 xml:space="preserve"> 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ab/>
      </w:r>
      <w:r w:rsidRPr="00C94905">
        <w:rPr>
          <w:rFonts w:hAnsi="標楷體" w:hint="eastAsia"/>
          <w:color w:val="000000" w:themeColor="text1"/>
          <w:sz w:val="20"/>
          <w:szCs w:val="20"/>
          <w:u w:val="single"/>
        </w:rPr>
        <w:t>天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 xml:space="preserve"> 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ab/>
      </w:r>
      <w:r w:rsidRPr="00C94905">
        <w:rPr>
          <w:rFonts w:hAnsi="標楷體" w:hint="eastAsia"/>
          <w:color w:val="000000" w:themeColor="text1"/>
          <w:sz w:val="20"/>
          <w:szCs w:val="20"/>
          <w:u w:val="single"/>
        </w:rPr>
        <w:t>小時</w:t>
      </w:r>
      <w:r w:rsidRPr="00C94905">
        <w:rPr>
          <w:rFonts w:hAnsi="標楷體"/>
          <w:color w:val="000000" w:themeColor="text1"/>
          <w:spacing w:val="-2"/>
          <w:sz w:val="20"/>
          <w:szCs w:val="20"/>
        </w:rPr>
        <w:t xml:space="preserve"> </w:t>
      </w:r>
      <w:r w:rsidRPr="00C94905">
        <w:rPr>
          <w:rFonts w:hAnsi="標楷體" w:hint="eastAsia"/>
          <w:color w:val="000000" w:themeColor="text1"/>
          <w:sz w:val="20"/>
          <w:szCs w:val="20"/>
        </w:rPr>
        <w:t>公假</w:t>
      </w:r>
      <w:r w:rsidRPr="00C94905">
        <w:rPr>
          <w:rFonts w:hAnsi="標楷體"/>
          <w:color w:val="000000" w:themeColor="text1"/>
          <w:sz w:val="20"/>
          <w:szCs w:val="20"/>
        </w:rPr>
        <w:t xml:space="preserve"> 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ab/>
      </w:r>
      <w:r w:rsidRPr="00C94905">
        <w:rPr>
          <w:rFonts w:hAnsi="標楷體" w:hint="eastAsia"/>
          <w:color w:val="000000" w:themeColor="text1"/>
          <w:sz w:val="20"/>
          <w:szCs w:val="20"/>
          <w:u w:val="single"/>
        </w:rPr>
        <w:t>天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 xml:space="preserve"> 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ab/>
      </w:r>
      <w:r w:rsidRPr="00C94905">
        <w:rPr>
          <w:rFonts w:hAnsi="標楷體" w:hint="eastAsia"/>
          <w:color w:val="000000" w:themeColor="text1"/>
          <w:sz w:val="20"/>
          <w:szCs w:val="20"/>
          <w:u w:val="single"/>
        </w:rPr>
        <w:t>小時</w:t>
      </w:r>
      <w:r w:rsidRPr="00C94905">
        <w:rPr>
          <w:rFonts w:hAnsi="標楷體"/>
          <w:color w:val="000000" w:themeColor="text1"/>
          <w:spacing w:val="-1"/>
          <w:sz w:val="20"/>
          <w:szCs w:val="20"/>
        </w:rPr>
        <w:t xml:space="preserve"> </w:t>
      </w:r>
      <w:r w:rsidRPr="00C94905">
        <w:rPr>
          <w:rFonts w:hAnsi="標楷體" w:hint="eastAsia"/>
          <w:color w:val="000000" w:themeColor="text1"/>
          <w:sz w:val="20"/>
          <w:szCs w:val="20"/>
        </w:rPr>
        <w:t>喪假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 xml:space="preserve"> 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ab/>
      </w:r>
      <w:r w:rsidRPr="00C94905">
        <w:rPr>
          <w:rFonts w:hAnsi="標楷體" w:hint="eastAsia"/>
          <w:color w:val="000000" w:themeColor="text1"/>
          <w:sz w:val="20"/>
          <w:szCs w:val="20"/>
          <w:u w:val="single"/>
        </w:rPr>
        <w:t>天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 xml:space="preserve"> </w:t>
      </w:r>
      <w:r w:rsidRPr="00C94905">
        <w:rPr>
          <w:rFonts w:hAnsi="標楷體"/>
          <w:color w:val="000000" w:themeColor="text1"/>
          <w:sz w:val="20"/>
          <w:szCs w:val="20"/>
          <w:u w:val="single"/>
        </w:rPr>
        <w:tab/>
      </w:r>
      <w:r w:rsidRPr="00C94905">
        <w:rPr>
          <w:rFonts w:hAnsi="標楷體" w:hint="eastAsia"/>
          <w:color w:val="000000" w:themeColor="text1"/>
          <w:sz w:val="20"/>
          <w:szCs w:val="20"/>
          <w:u w:val="single"/>
        </w:rPr>
        <w:t>小時</w:t>
      </w:r>
    </w:p>
    <w:p w:rsidR="008F0DD9" w:rsidRPr="00C94905" w:rsidRDefault="00F82863" w:rsidP="008F0DD9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before="0" w:line="360" w:lineRule="auto"/>
        <w:ind w:left="0" w:right="1180"/>
        <w:rPr>
          <w:rFonts w:hAnsi="標楷體"/>
          <w:b/>
          <w:bCs/>
          <w:color w:val="000000" w:themeColor="text1"/>
          <w:spacing w:val="1"/>
          <w:u w:val="single"/>
        </w:rPr>
      </w:pPr>
      <w:r w:rsidRPr="00C94905">
        <w:rPr>
          <w:rFonts w:hAnsi="標楷體" w:hint="eastAsi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651510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DD9" w:rsidRPr="008F0DD9" w:rsidRDefault="008F0DD9" w:rsidP="008F0DD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DD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指導老師</w:t>
                            </w:r>
                            <w:r w:rsidRPr="008F0DD9">
                              <w:rPr>
                                <w:rFonts w:ascii="標楷體" w:eastAsia="標楷體" w:hAnsi="標楷體"/>
                                <w:b/>
                                <w:bCs/>
                                <w:w w:val="9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5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Pr="008F0DD9">
                              <w:rPr>
                                <w:rFonts w:ascii="標楷體" w:eastAsia="標楷體" w:hAnsi="標楷體"/>
                                <w:b/>
                                <w:bCs/>
                                <w:w w:val="9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3.05pt;width:513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d5hA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" stroked="f">
                <v:textbox>
                  <w:txbxContent>
                    <w:p w:rsidR="008F0DD9" w:rsidRPr="008F0DD9" w:rsidRDefault="008F0DD9" w:rsidP="008F0DD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8F0DD9">
                        <w:rPr>
                          <w:rFonts w:ascii="標楷體" w:eastAsia="標楷體" w:hAnsi="標楷體" w:hint="eastAsia"/>
                          <w:b/>
                          <w:bCs/>
                          <w:w w:val="95"/>
                          <w:sz w:val="28"/>
                          <w:szCs w:val="28"/>
                        </w:rPr>
                        <w:t>指導老師</w:t>
                      </w:r>
                      <w:r w:rsidRPr="008F0DD9">
                        <w:rPr>
                          <w:rFonts w:ascii="標楷體" w:eastAsia="標楷體" w:hAnsi="標楷體"/>
                          <w:b/>
                          <w:bCs/>
                          <w:w w:val="9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w w:val="95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Pr="008F0DD9">
                        <w:rPr>
                          <w:rFonts w:ascii="標楷體" w:eastAsia="標楷體" w:hAnsi="標楷體"/>
                          <w:b/>
                          <w:bCs/>
                          <w:w w:val="95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2984" w:rsidRPr="00C94905">
        <w:rPr>
          <w:rFonts w:hAnsi="標楷體" w:hint="eastAsia"/>
          <w:b/>
          <w:bCs/>
          <w:color w:val="000000" w:themeColor="text1"/>
          <w:w w:val="95"/>
        </w:rPr>
        <w:t>實習成績＝臨床表現</w:t>
      </w:r>
      <w:r w:rsidR="00CC2984" w:rsidRPr="00C94905">
        <w:rPr>
          <w:rFonts w:hAnsi="標楷體"/>
          <w:b/>
          <w:bCs/>
          <w:color w:val="000000" w:themeColor="text1"/>
          <w:w w:val="95"/>
          <w:u w:val="single"/>
        </w:rPr>
        <w:t xml:space="preserve"> </w:t>
      </w:r>
      <w:r w:rsidR="00CC2984" w:rsidRPr="00C94905">
        <w:rPr>
          <w:rFonts w:hAnsi="標楷體"/>
          <w:b/>
          <w:bCs/>
          <w:color w:val="000000" w:themeColor="text1"/>
          <w:w w:val="95"/>
          <w:u w:val="single"/>
        </w:rPr>
        <w:tab/>
      </w:r>
      <w:r w:rsidR="00CC2984" w:rsidRPr="00C94905">
        <w:rPr>
          <w:rFonts w:hAnsi="標楷體" w:hint="eastAsia"/>
          <w:b/>
          <w:bCs/>
          <w:color w:val="000000" w:themeColor="text1"/>
        </w:rPr>
        <w:t>＋</w:t>
      </w:r>
      <w:r w:rsidR="00CC2984" w:rsidRPr="00C94905">
        <w:rPr>
          <w:rFonts w:hAnsi="標楷體"/>
          <w:b/>
          <w:bCs/>
          <w:color w:val="000000" w:themeColor="text1"/>
          <w:spacing w:val="-10"/>
        </w:rPr>
        <w:t xml:space="preserve"> </w:t>
      </w:r>
      <w:r w:rsidR="00CC2984" w:rsidRPr="00C94905">
        <w:rPr>
          <w:rFonts w:hAnsi="標楷體" w:hint="eastAsia"/>
          <w:b/>
          <w:bCs/>
          <w:color w:val="000000" w:themeColor="text1"/>
        </w:rPr>
        <w:t>作業等</w:t>
      </w:r>
      <w:r w:rsidR="00CC2984" w:rsidRPr="00C94905">
        <w:rPr>
          <w:rFonts w:hAnsi="標楷體"/>
          <w:b/>
          <w:bCs/>
          <w:color w:val="000000" w:themeColor="text1"/>
          <w:u w:val="single"/>
        </w:rPr>
        <w:t xml:space="preserve">          </w:t>
      </w:r>
      <w:r w:rsidR="00CC2984" w:rsidRPr="00C94905">
        <w:rPr>
          <w:rFonts w:hAnsi="標楷體" w:hint="eastAsia"/>
          <w:b/>
          <w:bCs/>
          <w:color w:val="000000" w:themeColor="text1"/>
        </w:rPr>
        <w:t>＋</w:t>
      </w:r>
      <w:r w:rsidR="00CC2984" w:rsidRPr="00C94905">
        <w:rPr>
          <w:rFonts w:hAnsi="標楷體"/>
          <w:b/>
          <w:bCs/>
          <w:color w:val="000000" w:themeColor="text1"/>
          <w:spacing w:val="-12"/>
        </w:rPr>
        <w:t xml:space="preserve"> </w:t>
      </w:r>
      <w:r w:rsidR="00CC2984" w:rsidRPr="00C94905">
        <w:rPr>
          <w:rFonts w:hAnsi="標楷體" w:hint="eastAsia"/>
          <w:b/>
          <w:bCs/>
          <w:color w:val="000000" w:themeColor="text1"/>
        </w:rPr>
        <w:t>請假扣分</w:t>
      </w:r>
      <w:r w:rsidR="00CC2984" w:rsidRPr="00C94905">
        <w:rPr>
          <w:rFonts w:hAnsi="標楷體"/>
          <w:b/>
          <w:bCs/>
          <w:color w:val="000000" w:themeColor="text1"/>
          <w:u w:val="single"/>
        </w:rPr>
        <w:t xml:space="preserve">         </w:t>
      </w:r>
      <w:r w:rsidR="00CC2984" w:rsidRPr="00C94905">
        <w:rPr>
          <w:rFonts w:hAnsi="標楷體" w:hint="eastAsia"/>
          <w:b/>
          <w:bCs/>
          <w:color w:val="000000" w:themeColor="text1"/>
          <w:spacing w:val="1"/>
        </w:rPr>
        <w:t>＝</w:t>
      </w:r>
      <w:r w:rsidR="00CC2984" w:rsidRPr="00C94905">
        <w:rPr>
          <w:rFonts w:hAnsi="標楷體"/>
          <w:b/>
          <w:bCs/>
          <w:color w:val="000000" w:themeColor="text1"/>
          <w:spacing w:val="1"/>
          <w:u w:val="single"/>
        </w:rPr>
        <w:t xml:space="preserve">   </w:t>
      </w:r>
      <w:r w:rsidR="008229A9" w:rsidRPr="00C94905">
        <w:rPr>
          <w:rFonts w:hAnsi="標楷體" w:hint="eastAsia"/>
          <w:b/>
          <w:bCs/>
          <w:color w:val="000000" w:themeColor="text1"/>
          <w:spacing w:val="1"/>
          <w:u w:val="single"/>
        </w:rPr>
        <w:t xml:space="preserve">           </w:t>
      </w:r>
    </w:p>
    <w:p w:rsidR="003C394C" w:rsidRPr="00C94905" w:rsidRDefault="003C394C" w:rsidP="008F0DD9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before="0" w:line="360" w:lineRule="auto"/>
        <w:ind w:left="0" w:right="1180"/>
        <w:rPr>
          <w:rFonts w:hAnsi="標楷體"/>
          <w:b/>
          <w:bCs/>
          <w:color w:val="000000" w:themeColor="text1"/>
          <w:spacing w:val="1"/>
          <w:u w:val="single"/>
        </w:rPr>
      </w:pPr>
    </w:p>
    <w:p w:rsidR="003C394C" w:rsidRPr="00C94905" w:rsidRDefault="003C394C" w:rsidP="008F0DD9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before="0" w:line="360" w:lineRule="auto"/>
        <w:ind w:left="0" w:right="1180"/>
        <w:rPr>
          <w:rFonts w:hAnsi="標楷體"/>
          <w:b/>
          <w:bCs/>
          <w:color w:val="000000" w:themeColor="text1"/>
          <w:spacing w:val="1"/>
          <w:u w:val="single"/>
        </w:rPr>
      </w:pPr>
      <w:r w:rsidRPr="00C94905">
        <w:rPr>
          <w:rFonts w:hAnsi="標楷體" w:hint="eastAsia"/>
          <w:b/>
          <w:bCs/>
          <w:color w:val="000000" w:themeColor="text1"/>
          <w:spacing w:val="1"/>
          <w:u w:val="single"/>
        </w:rPr>
        <w:lastRenderedPageBreak/>
        <w:t>備註:課程進行方式</w:t>
      </w:r>
    </w:p>
    <w:p w:rsidR="003C394C" w:rsidRPr="00C94905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color w:val="000000" w:themeColor="text1"/>
          <w:spacing w:val="1"/>
        </w:rPr>
      </w:pPr>
      <w:r w:rsidRPr="00C94905">
        <w:rPr>
          <w:rFonts w:hAnsi="標楷體" w:hint="eastAsia"/>
          <w:bCs/>
          <w:color w:val="000000" w:themeColor="text1"/>
          <w:spacing w:val="1"/>
        </w:rPr>
        <w:t>替代實習的課程內容:依照實習目標與實習活動</w:t>
      </w:r>
      <w:proofErr w:type="gramStart"/>
      <w:r w:rsidRPr="00C94905">
        <w:rPr>
          <w:rFonts w:hAnsi="標楷體" w:hint="eastAsia"/>
          <w:bCs/>
          <w:color w:val="000000" w:themeColor="text1"/>
          <w:spacing w:val="1"/>
        </w:rPr>
        <w:t>規</w:t>
      </w:r>
      <w:proofErr w:type="gramEnd"/>
      <w:r w:rsidRPr="00C94905">
        <w:rPr>
          <w:rFonts w:hAnsi="標楷體" w:hint="eastAsia"/>
          <w:bCs/>
          <w:color w:val="000000" w:themeColor="text1"/>
          <w:spacing w:val="1"/>
        </w:rPr>
        <w:t>畫如下</w:t>
      </w:r>
    </w:p>
    <w:p w:rsidR="003C394C" w:rsidRPr="00C94905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color w:val="000000" w:themeColor="text1"/>
          <w:spacing w:val="1"/>
        </w:rPr>
      </w:pPr>
      <w:r w:rsidRPr="00C94905">
        <w:rPr>
          <w:rFonts w:hAnsi="標楷體" w:hint="eastAsia"/>
          <w:bCs/>
          <w:color w:val="000000" w:themeColor="text1"/>
          <w:spacing w:val="1"/>
        </w:rPr>
        <w:t>(1).</w:t>
      </w:r>
      <w:r w:rsidRPr="00C94905">
        <w:rPr>
          <w:rFonts w:hAnsi="標楷體" w:hint="eastAsia"/>
          <w:bCs/>
          <w:color w:val="000000" w:themeColor="text1"/>
          <w:spacing w:val="1"/>
          <w:u w:val="single"/>
        </w:rPr>
        <w:t>溝通實錄</w:t>
      </w:r>
      <w:r w:rsidRPr="00C94905">
        <w:rPr>
          <w:rFonts w:hAnsi="標楷體" w:hint="eastAsia"/>
          <w:bCs/>
          <w:color w:val="000000" w:themeColor="text1"/>
          <w:spacing w:val="1"/>
        </w:rPr>
        <w:t>:老師先示範(或找溝通/會談教學影片)，討論溝通技巧。之後學生之間演練溝通技巧。(一般臨床技能、溝通合作)</w:t>
      </w:r>
    </w:p>
    <w:p w:rsidR="003C394C" w:rsidRPr="00C94905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color w:val="000000" w:themeColor="text1"/>
          <w:spacing w:val="1"/>
        </w:rPr>
      </w:pPr>
      <w:r w:rsidRPr="00C94905">
        <w:rPr>
          <w:rFonts w:hAnsi="標楷體" w:hint="eastAsia"/>
          <w:bCs/>
          <w:color w:val="000000" w:themeColor="text1"/>
          <w:spacing w:val="1"/>
        </w:rPr>
        <w:t>(2).</w:t>
      </w:r>
      <w:r w:rsidRPr="00C94905">
        <w:rPr>
          <w:rFonts w:hAnsi="標楷體" w:hint="eastAsia"/>
          <w:bCs/>
          <w:color w:val="000000" w:themeColor="text1"/>
          <w:spacing w:val="1"/>
          <w:u w:val="single"/>
        </w:rPr>
        <w:t>團體衛教</w:t>
      </w:r>
      <w:r w:rsidRPr="00C94905">
        <w:rPr>
          <w:rFonts w:hAnsi="標楷體" w:hint="eastAsia"/>
          <w:bCs/>
          <w:color w:val="000000" w:themeColor="text1"/>
          <w:spacing w:val="1"/>
        </w:rPr>
        <w:t>: 討論精神疾病常見問題後訂出問題，一樣找資料與演練並實際</w:t>
      </w:r>
      <w:proofErr w:type="gramStart"/>
      <w:r w:rsidRPr="00C94905">
        <w:rPr>
          <w:rFonts w:hAnsi="標楷體" w:hint="eastAsia"/>
          <w:bCs/>
          <w:color w:val="000000" w:themeColor="text1"/>
          <w:spacing w:val="1"/>
        </w:rPr>
        <w:t>執行團衛</w:t>
      </w:r>
      <w:proofErr w:type="gramEnd"/>
      <w:r w:rsidRPr="00C94905">
        <w:rPr>
          <w:rFonts w:hAnsi="標楷體" w:hint="eastAsia"/>
          <w:bCs/>
          <w:color w:val="000000" w:themeColor="text1"/>
          <w:spacing w:val="1"/>
        </w:rPr>
        <w:t xml:space="preserve"> (出情境狀況讓學生反應:如有病人出現干擾行為怎麼辦?等，並討論與反思精神科與內外科執行團體衛教有何異同)。(一般臨床技能、溝通合作)</w:t>
      </w:r>
    </w:p>
    <w:p w:rsidR="003C394C" w:rsidRPr="00C94905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color w:val="000000" w:themeColor="text1"/>
          <w:spacing w:val="1"/>
        </w:rPr>
      </w:pPr>
      <w:r w:rsidRPr="00C94905">
        <w:rPr>
          <w:rFonts w:hAnsi="標楷體" w:hint="eastAsia"/>
          <w:bCs/>
          <w:color w:val="000000" w:themeColor="text1"/>
          <w:spacing w:val="1"/>
        </w:rPr>
        <w:t>(3.)</w:t>
      </w:r>
      <w:r w:rsidRPr="00C94905">
        <w:rPr>
          <w:rFonts w:hAnsi="標楷體" w:hint="eastAsia"/>
          <w:bCs/>
          <w:color w:val="000000" w:themeColor="text1"/>
          <w:spacing w:val="1"/>
          <w:u w:val="single"/>
        </w:rPr>
        <w:t>護理問題討論</w:t>
      </w:r>
      <w:r w:rsidRPr="00C94905">
        <w:rPr>
          <w:rFonts w:hAnsi="標楷體" w:hint="eastAsia"/>
          <w:bCs/>
          <w:color w:val="000000" w:themeColor="text1"/>
          <w:spacing w:val="1"/>
        </w:rPr>
        <w:t>: 觀看精神疾病相關影片，引導學生反思與發現問題與討論(包含藥物副作用評估與護理措施；症狀干擾之處理(含約束護理)(關愛與倫理)；</w:t>
      </w:r>
      <w:proofErr w:type="gramStart"/>
      <w:r w:rsidRPr="00C94905">
        <w:rPr>
          <w:rFonts w:hAnsi="標楷體" w:hint="eastAsia"/>
          <w:bCs/>
          <w:color w:val="000000" w:themeColor="text1"/>
          <w:spacing w:val="1"/>
        </w:rPr>
        <w:t>慢性思覺</w:t>
      </w:r>
      <w:proofErr w:type="gramEnd"/>
      <w:r w:rsidRPr="00C94905">
        <w:rPr>
          <w:rFonts w:hAnsi="標楷體" w:hint="eastAsia"/>
          <w:bCs/>
          <w:color w:val="000000" w:themeColor="text1"/>
          <w:spacing w:val="1"/>
        </w:rPr>
        <w:t>失調症病人自我照顧訓練，執行行為治療等)。(基礎醫學、一般臨床技能、批</w:t>
      </w:r>
    </w:p>
    <w:p w:rsidR="003C394C" w:rsidRPr="00C94905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color w:val="000000" w:themeColor="text1"/>
          <w:spacing w:val="1"/>
        </w:rPr>
      </w:pPr>
      <w:proofErr w:type="gramStart"/>
      <w:r w:rsidRPr="00C94905">
        <w:rPr>
          <w:rFonts w:hAnsi="標楷體" w:hint="eastAsia"/>
          <w:bCs/>
          <w:color w:val="000000" w:themeColor="text1"/>
          <w:spacing w:val="1"/>
        </w:rPr>
        <w:t>判性思考</w:t>
      </w:r>
      <w:proofErr w:type="gramEnd"/>
      <w:r w:rsidRPr="00C94905">
        <w:rPr>
          <w:rFonts w:hAnsi="標楷體" w:hint="eastAsia"/>
          <w:bCs/>
          <w:color w:val="000000" w:themeColor="text1"/>
          <w:spacing w:val="1"/>
        </w:rPr>
        <w:t>)</w:t>
      </w:r>
    </w:p>
    <w:p w:rsidR="003C394C" w:rsidRPr="00C94905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color w:val="000000" w:themeColor="text1"/>
          <w:spacing w:val="1"/>
        </w:rPr>
      </w:pPr>
      <w:r w:rsidRPr="00C94905">
        <w:rPr>
          <w:rFonts w:hAnsi="標楷體" w:hint="eastAsia"/>
          <w:bCs/>
          <w:color w:val="000000" w:themeColor="text1"/>
          <w:spacing w:val="1"/>
        </w:rPr>
        <w:t>(4).</w:t>
      </w:r>
      <w:r w:rsidRPr="00C94905">
        <w:rPr>
          <w:rFonts w:hAnsi="標楷體" w:hint="eastAsia"/>
          <w:bCs/>
          <w:color w:val="000000" w:themeColor="text1"/>
          <w:spacing w:val="1"/>
          <w:u w:val="single"/>
        </w:rPr>
        <w:t>個案報告:</w:t>
      </w:r>
      <w:r w:rsidRPr="00C94905">
        <w:rPr>
          <w:rFonts w:hAnsi="標楷體" w:hint="eastAsia"/>
          <w:bCs/>
          <w:color w:val="000000" w:themeColor="text1"/>
          <w:spacing w:val="1"/>
        </w:rPr>
        <w:t>以精神科實際案例資料(之前學生個案報告資料)為素材，引導與討論護理評估/護理措施，實際指導個案報告撰寫(可分3-4人一組)。(一般臨床技能、批判性思考、終生學習)</w:t>
      </w:r>
    </w:p>
    <w:p w:rsidR="003C394C" w:rsidRPr="00C94905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color w:val="000000" w:themeColor="text1"/>
          <w:spacing w:val="1"/>
        </w:rPr>
      </w:pPr>
      <w:r w:rsidRPr="00C94905">
        <w:rPr>
          <w:rFonts w:hAnsi="標楷體" w:hint="eastAsia"/>
          <w:bCs/>
          <w:color w:val="000000" w:themeColor="text1"/>
          <w:spacing w:val="1"/>
        </w:rPr>
        <w:t>(5.)</w:t>
      </w:r>
      <w:r w:rsidRPr="00C94905">
        <w:rPr>
          <w:rFonts w:hAnsi="標楷體" w:hint="eastAsia"/>
          <w:bCs/>
          <w:color w:val="000000" w:themeColor="text1"/>
          <w:spacing w:val="1"/>
          <w:u w:val="single"/>
        </w:rPr>
        <w:t>精神衛生護理人員角色功能</w:t>
      </w:r>
      <w:r w:rsidRPr="00C94905">
        <w:rPr>
          <w:rFonts w:hAnsi="標楷體" w:hint="eastAsia"/>
          <w:bCs/>
          <w:color w:val="000000" w:themeColor="text1"/>
          <w:spacing w:val="1"/>
        </w:rPr>
        <w:t>: 影片與實習老師經驗分享，病房常規介紹與演練，學生討論與反思，如何完成各項護理業務 (克盡職責)</w:t>
      </w:r>
      <w:bookmarkStart w:id="0" w:name="_GoBack"/>
      <w:bookmarkEnd w:id="0"/>
    </w:p>
    <w:p w:rsidR="003C394C" w:rsidRPr="00C94905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color w:val="000000" w:themeColor="text1"/>
          <w:spacing w:val="1"/>
          <w:u w:val="single"/>
        </w:rPr>
      </w:pPr>
    </w:p>
    <w:p w:rsidR="003C394C" w:rsidRPr="00C94905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/>
          <w:bCs/>
          <w:color w:val="000000" w:themeColor="text1"/>
          <w:spacing w:val="1"/>
          <w:u w:val="single"/>
        </w:rPr>
      </w:pPr>
    </w:p>
    <w:p w:rsidR="003C394C" w:rsidRPr="00C94905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/>
          <w:bCs/>
          <w:color w:val="000000" w:themeColor="text1"/>
          <w:spacing w:val="1"/>
          <w:u w:val="single"/>
        </w:rPr>
      </w:pPr>
    </w:p>
    <w:p w:rsidR="003C394C" w:rsidRPr="00C94905" w:rsidRDefault="003C394C" w:rsidP="008F0DD9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before="0" w:line="360" w:lineRule="auto"/>
        <w:ind w:left="0" w:right="1180"/>
        <w:rPr>
          <w:rFonts w:hAnsi="標楷體"/>
          <w:b/>
          <w:bCs/>
          <w:color w:val="000000" w:themeColor="text1"/>
          <w:spacing w:val="1"/>
          <w:u w:val="single"/>
        </w:rPr>
      </w:pPr>
    </w:p>
    <w:p w:rsidR="003C394C" w:rsidRPr="00C94905" w:rsidRDefault="003C394C" w:rsidP="008F0DD9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before="0" w:line="360" w:lineRule="auto"/>
        <w:ind w:left="0" w:right="1180"/>
        <w:rPr>
          <w:rFonts w:hAnsi="標楷體"/>
          <w:b/>
          <w:bCs/>
          <w:color w:val="000000" w:themeColor="text1"/>
          <w:spacing w:val="1"/>
          <w:u w:val="single"/>
        </w:rPr>
      </w:pPr>
    </w:p>
    <w:sectPr w:rsidR="003C394C" w:rsidRPr="00C94905" w:rsidSect="009E7132">
      <w:type w:val="continuous"/>
      <w:pgSz w:w="11910" w:h="16840"/>
      <w:pgMar w:top="720" w:right="720" w:bottom="284" w:left="720" w:header="720" w:footer="720" w:gutter="0"/>
      <w:cols w:space="720" w:equalWidth="0">
        <w:col w:w="1067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72" w:rsidRDefault="00422072">
      <w:r>
        <w:separator/>
      </w:r>
    </w:p>
  </w:endnote>
  <w:endnote w:type="continuationSeparator" w:id="0">
    <w:p w:rsidR="00422072" w:rsidRDefault="0042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280427"/>
      <w:docPartObj>
        <w:docPartGallery w:val="Page Numbers (Bottom of Page)"/>
        <w:docPartUnique/>
      </w:docPartObj>
    </w:sdtPr>
    <w:sdtEndPr/>
    <w:sdtContent>
      <w:p w:rsidR="00AB7656" w:rsidRDefault="00AB76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05" w:rsidRPr="00C94905">
          <w:rPr>
            <w:noProof/>
            <w:lang w:val="zh-TW"/>
          </w:rPr>
          <w:t>2</w:t>
        </w:r>
        <w:r>
          <w:fldChar w:fldCharType="end"/>
        </w:r>
      </w:p>
    </w:sdtContent>
  </w:sdt>
  <w:p w:rsidR="009E2972" w:rsidRPr="006F0874" w:rsidRDefault="009E2972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72" w:rsidRPr="006F0874" w:rsidRDefault="009E2972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72" w:rsidRDefault="00422072">
      <w:r>
        <w:separator/>
      </w:r>
    </w:p>
  </w:footnote>
  <w:footnote w:type="continuationSeparator" w:id="0">
    <w:p w:rsidR="00422072" w:rsidRDefault="0042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72" w:rsidRPr="006F0874" w:rsidRDefault="009E2972" w:rsidP="00FC7A2E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72" w:rsidRPr="006F0874" w:rsidRDefault="009E2972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5DD"/>
    <w:multiLevelType w:val="hybridMultilevel"/>
    <w:tmpl w:val="FFE46C16"/>
    <w:lvl w:ilvl="0" w:tplc="F6FE352A">
      <w:start w:val="1"/>
      <w:numFmt w:val="decimal"/>
      <w:lvlText w:val="%1."/>
      <w:lvlJc w:val="left"/>
      <w:pPr>
        <w:ind w:left="576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" w15:restartNumberingAfterBreak="0">
    <w:nsid w:val="557E77C0"/>
    <w:multiLevelType w:val="hybridMultilevel"/>
    <w:tmpl w:val="FFE46C16"/>
    <w:lvl w:ilvl="0" w:tplc="F6FE352A">
      <w:start w:val="1"/>
      <w:numFmt w:val="decimal"/>
      <w:lvlText w:val="%1."/>
      <w:lvlJc w:val="left"/>
      <w:pPr>
        <w:ind w:left="576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" w15:restartNumberingAfterBreak="0">
    <w:nsid w:val="5BB151F1"/>
    <w:multiLevelType w:val="hybridMultilevel"/>
    <w:tmpl w:val="4D9A68D0"/>
    <w:lvl w:ilvl="0" w:tplc="28F00306">
      <w:start w:val="1"/>
      <w:numFmt w:val="decimal"/>
      <w:lvlText w:val="(%1)"/>
      <w:lvlJc w:val="left"/>
      <w:pPr>
        <w:ind w:left="936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6D326F9C"/>
    <w:multiLevelType w:val="hybridMultilevel"/>
    <w:tmpl w:val="FBEAC452"/>
    <w:lvl w:ilvl="0" w:tplc="D97C0F10">
      <w:start w:val="1"/>
      <w:numFmt w:val="decimal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F1"/>
    <w:rsid w:val="00000E71"/>
    <w:rsid w:val="00002545"/>
    <w:rsid w:val="00007275"/>
    <w:rsid w:val="000078AA"/>
    <w:rsid w:val="00052183"/>
    <w:rsid w:val="00054221"/>
    <w:rsid w:val="000578A6"/>
    <w:rsid w:val="0007327D"/>
    <w:rsid w:val="00162604"/>
    <w:rsid w:val="001C31FB"/>
    <w:rsid w:val="001D3BA0"/>
    <w:rsid w:val="00277FF5"/>
    <w:rsid w:val="0029122B"/>
    <w:rsid w:val="002B2F05"/>
    <w:rsid w:val="0033729A"/>
    <w:rsid w:val="003A7C61"/>
    <w:rsid w:val="003C25C7"/>
    <w:rsid w:val="003C394C"/>
    <w:rsid w:val="00422072"/>
    <w:rsid w:val="00431243"/>
    <w:rsid w:val="00470746"/>
    <w:rsid w:val="004D0DA6"/>
    <w:rsid w:val="004E70DA"/>
    <w:rsid w:val="005557E3"/>
    <w:rsid w:val="00564DE3"/>
    <w:rsid w:val="005B0B31"/>
    <w:rsid w:val="005D1239"/>
    <w:rsid w:val="0062197B"/>
    <w:rsid w:val="006F0874"/>
    <w:rsid w:val="007C0A92"/>
    <w:rsid w:val="007D31A2"/>
    <w:rsid w:val="007E6D1A"/>
    <w:rsid w:val="008229A9"/>
    <w:rsid w:val="008A00FE"/>
    <w:rsid w:val="008B6A2D"/>
    <w:rsid w:val="008F0DD9"/>
    <w:rsid w:val="00943FCA"/>
    <w:rsid w:val="009E2972"/>
    <w:rsid w:val="009E7132"/>
    <w:rsid w:val="00A247CA"/>
    <w:rsid w:val="00A472EC"/>
    <w:rsid w:val="00A646EA"/>
    <w:rsid w:val="00A92EEB"/>
    <w:rsid w:val="00AB6941"/>
    <w:rsid w:val="00AB7656"/>
    <w:rsid w:val="00AC4F40"/>
    <w:rsid w:val="00B24631"/>
    <w:rsid w:val="00B63D79"/>
    <w:rsid w:val="00BC250E"/>
    <w:rsid w:val="00BD33F1"/>
    <w:rsid w:val="00BE0B7F"/>
    <w:rsid w:val="00C6722C"/>
    <w:rsid w:val="00C94905"/>
    <w:rsid w:val="00CC2984"/>
    <w:rsid w:val="00DC0660"/>
    <w:rsid w:val="00DF02B4"/>
    <w:rsid w:val="00E11212"/>
    <w:rsid w:val="00E46DBF"/>
    <w:rsid w:val="00E659CD"/>
    <w:rsid w:val="00F43C51"/>
    <w:rsid w:val="00F47DF0"/>
    <w:rsid w:val="00F57030"/>
    <w:rsid w:val="00F82863"/>
    <w:rsid w:val="00F82FCA"/>
    <w:rsid w:val="00FB230C"/>
    <w:rsid w:val="00FC7A2E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124F15A-36DC-4B2E-98FA-C5D25308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CC2984"/>
    <w:pPr>
      <w:outlineLvl w:val="0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50"/>
      <w:ind w:left="692"/>
    </w:pPr>
    <w:rPr>
      <w:rFonts w:ascii="標楷體" w:eastAsia="標楷體" w:cs="標楷體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BD33F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BD33F1"/>
    <w:rPr>
      <w:rFonts w:ascii="Times New Roman" w:hAnsi="Times New Roman" w:cs="Times New Roman"/>
      <w:kern w:val="0"/>
      <w:sz w:val="20"/>
      <w:szCs w:val="20"/>
    </w:rPr>
  </w:style>
  <w:style w:type="character" w:customStyle="1" w:styleId="10">
    <w:name w:val="標題 1 字元"/>
    <w:link w:val="1"/>
    <w:uiPriority w:val="1"/>
    <w:rsid w:val="00CC2984"/>
    <w:rPr>
      <w:rFonts w:ascii="標楷體" w:eastAsia="標楷體" w:hAnsi="Times New Roman" w:cs="標楷體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42A0-0312-4661-B4E2-0A235555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20</cp:revision>
  <dcterms:created xsi:type="dcterms:W3CDTF">2021-05-31T11:06:00Z</dcterms:created>
  <dcterms:modified xsi:type="dcterms:W3CDTF">2021-06-07T08:52:00Z</dcterms:modified>
</cp:coreProperties>
</file>